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59AD" w14:textId="77777777" w:rsidR="008A3A70" w:rsidRPr="005C0448" w:rsidRDefault="008A3A70" w:rsidP="008A3A70">
      <w:pPr>
        <w:spacing w:line="240" w:lineRule="auto"/>
        <w:rPr>
          <w:color w:val="1F497D" w:themeColor="text2"/>
        </w:rPr>
      </w:pPr>
      <w:r w:rsidRPr="005C0448">
        <w:rPr>
          <w:noProof/>
          <w:color w:val="1F497D" w:themeColor="text2"/>
          <w:lang w:eastAsia="nb-NO"/>
        </w:rPr>
        <w:drawing>
          <wp:anchor distT="0" distB="0" distL="114300" distR="114300" simplePos="0" relativeHeight="251658240" behindDoc="1" locked="0" layoutInCell="1" allowOverlap="1" wp14:anchorId="27EF70A3" wp14:editId="27C0ED64">
            <wp:simplePos x="0" y="0"/>
            <wp:positionH relativeFrom="column">
              <wp:posOffset>-198357</wp:posOffset>
            </wp:positionH>
            <wp:positionV relativeFrom="paragraph">
              <wp:posOffset>-149168</wp:posOffset>
            </wp:positionV>
            <wp:extent cx="2287422" cy="532262"/>
            <wp:effectExtent l="19050" t="0" r="0" b="0"/>
            <wp:wrapNone/>
            <wp:docPr id="2" name="Bilde 2" descr="logo-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rd"/>
                    <pic:cNvPicPr>
                      <a:picLocks noChangeAspect="1" noChangeArrowheads="1"/>
                    </pic:cNvPicPr>
                  </pic:nvPicPr>
                  <pic:blipFill>
                    <a:blip r:embed="rId11" cstate="print"/>
                    <a:srcRect/>
                    <a:stretch>
                      <a:fillRect/>
                    </a:stretch>
                  </pic:blipFill>
                  <pic:spPr bwMode="auto">
                    <a:xfrm>
                      <a:off x="0" y="0"/>
                      <a:ext cx="2287422" cy="532262"/>
                    </a:xfrm>
                    <a:prstGeom prst="rect">
                      <a:avLst/>
                    </a:prstGeom>
                    <a:noFill/>
                  </pic:spPr>
                </pic:pic>
              </a:graphicData>
            </a:graphic>
          </wp:anchor>
        </w:drawing>
      </w:r>
    </w:p>
    <w:p w14:paraId="1BC3135F" w14:textId="77777777" w:rsidR="008A3A70" w:rsidRPr="005C0448" w:rsidRDefault="008A3A70" w:rsidP="008A3A70">
      <w:pPr>
        <w:spacing w:line="240" w:lineRule="auto"/>
        <w:rPr>
          <w:color w:val="1F497D" w:themeColor="text2"/>
        </w:rPr>
      </w:pPr>
    </w:p>
    <w:p w14:paraId="25CAEEF7" w14:textId="77777777" w:rsidR="008A3A70" w:rsidRPr="00BF342E" w:rsidRDefault="008A3A70" w:rsidP="008A3A70">
      <w:pPr>
        <w:spacing w:line="240" w:lineRule="auto"/>
        <w:rPr>
          <w:b/>
          <w:color w:val="4F81BD" w:themeColor="accent1"/>
        </w:rPr>
      </w:pPr>
      <w:r w:rsidRPr="005C0448">
        <w:rPr>
          <w:noProof/>
          <w:color w:val="1F497D" w:themeColor="text2"/>
          <w:lang w:eastAsia="nb-NO"/>
        </w:rPr>
        <w:drawing>
          <wp:anchor distT="0" distB="0" distL="114300" distR="114300" simplePos="0" relativeHeight="251657215" behindDoc="1" locked="0" layoutInCell="1" allowOverlap="1" wp14:anchorId="2F5FD671" wp14:editId="0AB280F9">
            <wp:simplePos x="0" y="0"/>
            <wp:positionH relativeFrom="column">
              <wp:posOffset>3486150</wp:posOffset>
            </wp:positionH>
            <wp:positionV relativeFrom="paragraph">
              <wp:posOffset>250190</wp:posOffset>
            </wp:positionV>
            <wp:extent cx="5316855" cy="5335905"/>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16855" cy="5335905"/>
                    </a:xfrm>
                    <a:prstGeom prst="rect">
                      <a:avLst/>
                    </a:prstGeom>
                    <a:noFill/>
                  </pic:spPr>
                </pic:pic>
              </a:graphicData>
            </a:graphic>
          </wp:anchor>
        </w:drawing>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Pr>
          <w:color w:val="1F497D" w:themeColor="text2"/>
        </w:rPr>
        <w:tab/>
      </w:r>
      <w:r w:rsidR="00BF342E" w:rsidRPr="00BF342E">
        <w:rPr>
          <w:b/>
          <w:color w:val="4F81BD" w:themeColor="accent1"/>
        </w:rPr>
        <w:t>Vedlegg 1</w:t>
      </w:r>
    </w:p>
    <w:p w14:paraId="753E5032" w14:textId="77777777" w:rsidR="008A3A70" w:rsidRPr="005C0448" w:rsidRDefault="008A3A70" w:rsidP="008A3A70">
      <w:pPr>
        <w:spacing w:line="240" w:lineRule="auto"/>
        <w:rPr>
          <w:color w:val="1F497D" w:themeColor="text2"/>
        </w:rPr>
      </w:pPr>
    </w:p>
    <w:p w14:paraId="72977F87" w14:textId="77777777" w:rsidR="008A3A70" w:rsidRPr="005C0448" w:rsidRDefault="008A3A70" w:rsidP="008A3A70">
      <w:pPr>
        <w:spacing w:line="240" w:lineRule="auto"/>
        <w:rPr>
          <w:color w:val="1F497D" w:themeColor="text2"/>
        </w:rPr>
      </w:pPr>
    </w:p>
    <w:p w14:paraId="39045781" w14:textId="77777777" w:rsidR="008A3A70" w:rsidRPr="005C0448" w:rsidRDefault="008A3A70" w:rsidP="008A3A70">
      <w:pPr>
        <w:spacing w:line="240" w:lineRule="auto"/>
        <w:rPr>
          <w:color w:val="1F497D" w:themeColor="text2"/>
        </w:rPr>
      </w:pPr>
    </w:p>
    <w:p w14:paraId="769DB445" w14:textId="77777777" w:rsidR="008A3A70" w:rsidRPr="005C0448" w:rsidRDefault="008A3A70" w:rsidP="008A3A70">
      <w:pPr>
        <w:spacing w:line="240" w:lineRule="auto"/>
        <w:rPr>
          <w:color w:val="1F497D" w:themeColor="text2"/>
        </w:rPr>
      </w:pPr>
    </w:p>
    <w:p w14:paraId="1B19B50D" w14:textId="77777777" w:rsidR="008A3A70" w:rsidRPr="005C0448" w:rsidRDefault="008A3A70" w:rsidP="008A3A70">
      <w:pPr>
        <w:spacing w:line="240" w:lineRule="auto"/>
        <w:rPr>
          <w:color w:val="1F497D" w:themeColor="text2"/>
        </w:rPr>
      </w:pPr>
    </w:p>
    <w:p w14:paraId="44438279" w14:textId="77777777" w:rsidR="008A3A70" w:rsidRPr="005C0448" w:rsidRDefault="00BF342E" w:rsidP="008A3A70">
      <w:pPr>
        <w:spacing w:line="240" w:lineRule="auto"/>
        <w:rPr>
          <w:color w:val="1F497D" w:themeColor="text2"/>
        </w:rPr>
      </w:pP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p>
    <w:p w14:paraId="6CF1321F" w14:textId="77777777" w:rsidR="008A3A70" w:rsidRPr="005C0448" w:rsidRDefault="008A3A70" w:rsidP="008A3A70">
      <w:pPr>
        <w:spacing w:line="240" w:lineRule="auto"/>
        <w:rPr>
          <w:color w:val="1F497D" w:themeColor="text2"/>
        </w:rPr>
      </w:pPr>
    </w:p>
    <w:p w14:paraId="7C1CCB1D" w14:textId="77777777" w:rsidR="008A3A70" w:rsidRPr="005C0448" w:rsidRDefault="008A3A70" w:rsidP="008A3A70">
      <w:pPr>
        <w:spacing w:line="240" w:lineRule="auto"/>
        <w:rPr>
          <w:color w:val="1F497D" w:themeColor="text2"/>
        </w:rPr>
      </w:pPr>
    </w:p>
    <w:p w14:paraId="77A9217A" w14:textId="77777777" w:rsidR="008A3A70" w:rsidRPr="005C0448" w:rsidRDefault="008A3A70" w:rsidP="008A3A70">
      <w:pPr>
        <w:spacing w:line="240" w:lineRule="auto"/>
        <w:rPr>
          <w:color w:val="1F497D" w:themeColor="text2"/>
        </w:rPr>
      </w:pPr>
    </w:p>
    <w:p w14:paraId="2E762E99" w14:textId="77777777" w:rsidR="008A3A70" w:rsidRPr="005C0448" w:rsidRDefault="00DC3E7E" w:rsidP="008A3A70">
      <w:pPr>
        <w:spacing w:line="240" w:lineRule="auto"/>
        <w:rPr>
          <w:b/>
          <w:color w:val="1F497D" w:themeColor="text2"/>
          <w:sz w:val="44"/>
          <w:szCs w:val="44"/>
        </w:rPr>
      </w:pPr>
      <w:r>
        <w:rPr>
          <w:b/>
          <w:color w:val="1F497D" w:themeColor="text2"/>
          <w:sz w:val="44"/>
          <w:szCs w:val="44"/>
        </w:rPr>
        <w:t xml:space="preserve">Kravspesifikasjon </w:t>
      </w:r>
    </w:p>
    <w:p w14:paraId="06E65F01" w14:textId="77777777" w:rsidR="00E16897" w:rsidRPr="005C0448" w:rsidRDefault="00E16897" w:rsidP="008A3A70">
      <w:pPr>
        <w:spacing w:line="240" w:lineRule="auto"/>
        <w:rPr>
          <w:color w:val="1F497D" w:themeColor="text2"/>
        </w:rPr>
      </w:pPr>
    </w:p>
    <w:p w14:paraId="4ED75E69" w14:textId="77777777" w:rsidR="00E16897" w:rsidRPr="005C0448" w:rsidRDefault="00E16897" w:rsidP="008A3A70">
      <w:pPr>
        <w:spacing w:line="240" w:lineRule="auto"/>
        <w:rPr>
          <w:color w:val="1F497D" w:themeColor="text2"/>
        </w:rPr>
      </w:pPr>
    </w:p>
    <w:p w14:paraId="374DD310" w14:textId="77777777" w:rsidR="00E16897" w:rsidRPr="005C0448" w:rsidRDefault="00E16897" w:rsidP="008A3A70">
      <w:pPr>
        <w:spacing w:line="240" w:lineRule="auto"/>
        <w:rPr>
          <w:color w:val="1F497D" w:themeColor="text2"/>
        </w:rPr>
      </w:pPr>
    </w:p>
    <w:p w14:paraId="3FA6DC63" w14:textId="77777777" w:rsidR="00DC3E7E" w:rsidRPr="00DC3E7E" w:rsidRDefault="00DC3E7E" w:rsidP="00DC3E7E">
      <w:pPr>
        <w:rPr>
          <w:rFonts w:ascii="Cambria" w:hAnsi="Cambria" w:cs="Arial"/>
          <w:b/>
          <w:bCs/>
          <w:color w:val="4F81BD" w:themeColor="accent1"/>
          <w:sz w:val="32"/>
          <w:szCs w:val="32"/>
        </w:rPr>
      </w:pPr>
      <w:r w:rsidRPr="00DC3E7E">
        <w:rPr>
          <w:rFonts w:ascii="Cambria" w:hAnsi="Cambria" w:cs="Arial"/>
          <w:b/>
          <w:bCs/>
          <w:color w:val="4F81BD" w:themeColor="accent1"/>
          <w:sz w:val="32"/>
          <w:szCs w:val="32"/>
        </w:rPr>
        <w:t>Kjøp av</w:t>
      </w:r>
      <w:r w:rsidR="00D21D93">
        <w:rPr>
          <w:rFonts w:ascii="Cambria" w:hAnsi="Cambria" w:cs="Arial"/>
          <w:b/>
          <w:bCs/>
          <w:color w:val="4F81BD" w:themeColor="accent1"/>
          <w:sz w:val="32"/>
          <w:szCs w:val="32"/>
        </w:rPr>
        <w:t xml:space="preserve"> </w:t>
      </w:r>
      <w:r w:rsidR="00D21D93" w:rsidRPr="00252F0F">
        <w:rPr>
          <w:rFonts w:ascii="Cambria" w:hAnsi="Cambria" w:cs="Arial"/>
          <w:b/>
          <w:bCs/>
          <w:color w:val="4F81BD" w:themeColor="accent1"/>
          <w:sz w:val="32"/>
          <w:szCs w:val="32"/>
        </w:rPr>
        <w:t xml:space="preserve">institusjonsplasser </w:t>
      </w:r>
      <w:r w:rsidR="00BA18A1">
        <w:rPr>
          <w:rFonts w:ascii="Cambria" w:hAnsi="Cambria" w:cs="Arial"/>
          <w:b/>
          <w:bCs/>
          <w:color w:val="4F81BD" w:themeColor="accent1"/>
          <w:sz w:val="32"/>
          <w:szCs w:val="32"/>
        </w:rPr>
        <w:t>for</w:t>
      </w:r>
      <w:r w:rsidR="002E6F71">
        <w:rPr>
          <w:rFonts w:ascii="Cambria" w:hAnsi="Cambria" w:cs="Arial"/>
          <w:b/>
          <w:bCs/>
          <w:color w:val="4F81BD" w:themeColor="accent1"/>
          <w:sz w:val="32"/>
          <w:szCs w:val="32"/>
        </w:rPr>
        <w:t xml:space="preserve"> </w:t>
      </w:r>
    </w:p>
    <w:p w14:paraId="7F61980E" w14:textId="77777777" w:rsidR="00DC3E7E" w:rsidRPr="008D372E" w:rsidRDefault="002E6F71" w:rsidP="00DC3E7E">
      <w:pPr>
        <w:rPr>
          <w:rFonts w:ascii="Cambria" w:hAnsi="Cambria" w:cs="Arial"/>
          <w:b/>
          <w:bCs/>
          <w:sz w:val="32"/>
          <w:szCs w:val="32"/>
        </w:rPr>
      </w:pPr>
      <w:r>
        <w:rPr>
          <w:rFonts w:ascii="Cambria" w:hAnsi="Cambria"/>
          <w:b/>
          <w:bCs/>
          <w:color w:val="4F81BD" w:themeColor="accent1"/>
          <w:sz w:val="32"/>
        </w:rPr>
        <w:t>t</w:t>
      </w:r>
      <w:r w:rsidR="00DC3E7E" w:rsidRPr="00DC3E7E">
        <w:rPr>
          <w:rFonts w:ascii="Cambria" w:hAnsi="Cambria"/>
          <w:b/>
          <w:bCs/>
          <w:color w:val="4F81BD" w:themeColor="accent1"/>
          <w:sz w:val="32"/>
        </w:rPr>
        <w:t>verrfaglig spesialisert</w:t>
      </w:r>
      <w:r w:rsidR="00D21D93">
        <w:rPr>
          <w:rFonts w:ascii="Cambria" w:hAnsi="Cambria"/>
          <w:b/>
          <w:bCs/>
          <w:color w:val="4F81BD" w:themeColor="accent1"/>
          <w:sz w:val="32"/>
        </w:rPr>
        <w:t xml:space="preserve"> rus</w:t>
      </w:r>
      <w:r w:rsidR="00DC3E7E" w:rsidRPr="00DC3E7E">
        <w:rPr>
          <w:rFonts w:ascii="Cambria" w:hAnsi="Cambria"/>
          <w:b/>
          <w:bCs/>
          <w:color w:val="4F81BD" w:themeColor="accent1"/>
          <w:sz w:val="32"/>
        </w:rPr>
        <w:t>behandling</w:t>
      </w:r>
      <w:r w:rsidR="00C558C7">
        <w:rPr>
          <w:rFonts w:ascii="Cambria" w:hAnsi="Cambria"/>
          <w:b/>
          <w:bCs/>
          <w:color w:val="4F81BD" w:themeColor="accent1"/>
          <w:sz w:val="32"/>
        </w:rPr>
        <w:t xml:space="preserve"> </w:t>
      </w:r>
      <w:r w:rsidR="00DC3E7E" w:rsidRPr="00DC3E7E">
        <w:rPr>
          <w:rFonts w:ascii="Cambria" w:hAnsi="Cambria"/>
          <w:b/>
          <w:bCs/>
          <w:color w:val="4F81BD" w:themeColor="accent1"/>
          <w:sz w:val="32"/>
        </w:rPr>
        <w:t>(TSB)</w:t>
      </w:r>
    </w:p>
    <w:p w14:paraId="5E1345F9" w14:textId="77777777" w:rsidR="008A3A70" w:rsidRPr="005C0448" w:rsidRDefault="008A3A70" w:rsidP="008A3A70">
      <w:pPr>
        <w:spacing w:line="240" w:lineRule="auto"/>
        <w:rPr>
          <w:color w:val="1F497D" w:themeColor="text2"/>
        </w:rPr>
      </w:pPr>
    </w:p>
    <w:p w14:paraId="24704916" w14:textId="77777777" w:rsidR="008A3A70" w:rsidRPr="005C0448" w:rsidRDefault="008A3A70" w:rsidP="008A3A70">
      <w:pPr>
        <w:spacing w:line="240" w:lineRule="auto"/>
        <w:rPr>
          <w:color w:val="1F497D" w:themeColor="text2"/>
        </w:rPr>
      </w:pPr>
    </w:p>
    <w:p w14:paraId="02B08C7D" w14:textId="77777777" w:rsidR="008A3A70" w:rsidRPr="005C0448" w:rsidRDefault="008A3A70" w:rsidP="008A3A70">
      <w:pPr>
        <w:spacing w:line="240" w:lineRule="auto"/>
        <w:rPr>
          <w:color w:val="1F497D" w:themeColor="text2"/>
        </w:rPr>
      </w:pPr>
    </w:p>
    <w:p w14:paraId="4A0A536D" w14:textId="77777777" w:rsidR="008A3A70" w:rsidRPr="005C0448" w:rsidRDefault="008A3A70" w:rsidP="008A3A70">
      <w:pPr>
        <w:spacing w:line="240" w:lineRule="auto"/>
        <w:rPr>
          <w:color w:val="1F497D" w:themeColor="text2"/>
        </w:rPr>
      </w:pPr>
    </w:p>
    <w:p w14:paraId="092F6966" w14:textId="77777777" w:rsidR="008A3A70" w:rsidRPr="005C0448" w:rsidRDefault="008A3A70" w:rsidP="008A3A70">
      <w:pPr>
        <w:spacing w:line="240" w:lineRule="auto"/>
        <w:rPr>
          <w:color w:val="1F497D" w:themeColor="text2"/>
        </w:rPr>
      </w:pPr>
    </w:p>
    <w:p w14:paraId="7AEB2EA4" w14:textId="77777777" w:rsidR="008A3A70" w:rsidRPr="005C0448" w:rsidRDefault="008A3A70" w:rsidP="008A3A70">
      <w:pPr>
        <w:spacing w:line="240" w:lineRule="auto"/>
        <w:rPr>
          <w:color w:val="1F497D" w:themeColor="text2"/>
        </w:rPr>
      </w:pPr>
    </w:p>
    <w:p w14:paraId="2B693973" w14:textId="77777777" w:rsidR="008A3A70" w:rsidRPr="005C0448" w:rsidRDefault="008A3A70" w:rsidP="008A3A70">
      <w:pPr>
        <w:spacing w:line="240" w:lineRule="auto"/>
        <w:rPr>
          <w:color w:val="1F497D" w:themeColor="text2"/>
        </w:rPr>
      </w:pPr>
    </w:p>
    <w:p w14:paraId="7ECDAB98" w14:textId="77777777" w:rsidR="008A3A70" w:rsidRPr="005C0448" w:rsidRDefault="008A3A70" w:rsidP="008A3A70">
      <w:pPr>
        <w:spacing w:line="240" w:lineRule="auto"/>
        <w:rPr>
          <w:color w:val="1F497D" w:themeColor="text2"/>
        </w:rPr>
      </w:pPr>
    </w:p>
    <w:p w14:paraId="333CD69D" w14:textId="77777777" w:rsidR="008A3A70" w:rsidRPr="005C0448" w:rsidRDefault="008A3A70" w:rsidP="008A3A70">
      <w:pPr>
        <w:spacing w:line="240" w:lineRule="auto"/>
        <w:rPr>
          <w:color w:val="1F497D" w:themeColor="text2"/>
        </w:rPr>
      </w:pPr>
    </w:p>
    <w:p w14:paraId="40020A32" w14:textId="77777777" w:rsidR="008A3A70" w:rsidRPr="005C0448" w:rsidRDefault="008A3A70" w:rsidP="008A3A70">
      <w:pPr>
        <w:spacing w:line="240" w:lineRule="auto"/>
        <w:rPr>
          <w:color w:val="1F497D" w:themeColor="text2"/>
        </w:rPr>
      </w:pPr>
    </w:p>
    <w:p w14:paraId="294DECBE" w14:textId="77777777" w:rsidR="008A3A70" w:rsidRPr="005C0448" w:rsidRDefault="008A3A70" w:rsidP="008A3A70">
      <w:pPr>
        <w:spacing w:line="240" w:lineRule="auto"/>
        <w:rPr>
          <w:color w:val="1F497D" w:themeColor="text2"/>
        </w:rPr>
      </w:pPr>
    </w:p>
    <w:p w14:paraId="2D8000ED" w14:textId="77777777" w:rsidR="008A3A70" w:rsidRPr="005C0448" w:rsidRDefault="008A3A70" w:rsidP="008A3A70">
      <w:pPr>
        <w:spacing w:line="240" w:lineRule="auto"/>
        <w:rPr>
          <w:color w:val="1F497D" w:themeColor="text2"/>
        </w:rPr>
      </w:pPr>
    </w:p>
    <w:p w14:paraId="22B05E04" w14:textId="77777777" w:rsidR="00E16897" w:rsidRPr="005C0448" w:rsidRDefault="00E16897" w:rsidP="008A3A70">
      <w:pPr>
        <w:spacing w:line="240" w:lineRule="auto"/>
        <w:rPr>
          <w:color w:val="1F497D" w:themeColor="text2"/>
        </w:rPr>
      </w:pPr>
    </w:p>
    <w:p w14:paraId="631371BA" w14:textId="77777777" w:rsidR="00E16897" w:rsidRPr="005C0448" w:rsidRDefault="00E16897" w:rsidP="008A3A70">
      <w:pPr>
        <w:spacing w:line="240" w:lineRule="auto"/>
        <w:rPr>
          <w:color w:val="1F497D" w:themeColor="text2"/>
        </w:rPr>
      </w:pPr>
    </w:p>
    <w:p w14:paraId="7BFEE833" w14:textId="77777777" w:rsidR="00E16897" w:rsidRPr="005C0448" w:rsidRDefault="00E16897" w:rsidP="008A3A70">
      <w:pPr>
        <w:spacing w:line="240" w:lineRule="auto"/>
        <w:rPr>
          <w:color w:val="1F497D" w:themeColor="text2"/>
        </w:rPr>
      </w:pPr>
    </w:p>
    <w:p w14:paraId="7D1EE17D" w14:textId="77777777" w:rsidR="00E16897" w:rsidRPr="005C0448" w:rsidRDefault="00E16897" w:rsidP="008A3A70">
      <w:pPr>
        <w:spacing w:line="240" w:lineRule="auto"/>
        <w:rPr>
          <w:color w:val="1F497D" w:themeColor="text2"/>
        </w:rPr>
      </w:pPr>
    </w:p>
    <w:p w14:paraId="24BD6715" w14:textId="77777777" w:rsidR="00E16897" w:rsidRPr="005C0448" w:rsidRDefault="00E16897" w:rsidP="008A3A70">
      <w:pPr>
        <w:spacing w:line="240" w:lineRule="auto"/>
        <w:rPr>
          <w:color w:val="1F497D" w:themeColor="text2"/>
        </w:rPr>
      </w:pPr>
    </w:p>
    <w:p w14:paraId="11284F0C" w14:textId="77777777" w:rsidR="00E16897" w:rsidRPr="005C0448" w:rsidRDefault="00E16897" w:rsidP="008A3A70">
      <w:pPr>
        <w:spacing w:line="240" w:lineRule="auto"/>
        <w:rPr>
          <w:color w:val="1F497D" w:themeColor="text2"/>
        </w:rPr>
      </w:pPr>
    </w:p>
    <w:p w14:paraId="526D3E99" w14:textId="77777777" w:rsidR="00E16897" w:rsidRPr="005C0448" w:rsidRDefault="00E16897" w:rsidP="008A3A70">
      <w:pPr>
        <w:spacing w:line="240" w:lineRule="auto"/>
        <w:rPr>
          <w:color w:val="1F497D" w:themeColor="text2"/>
        </w:rPr>
      </w:pPr>
    </w:p>
    <w:p w14:paraId="4407591C" w14:textId="77777777" w:rsidR="00E16897" w:rsidRPr="005C0448" w:rsidRDefault="00E16897" w:rsidP="008A3A70">
      <w:pPr>
        <w:spacing w:line="240" w:lineRule="auto"/>
        <w:rPr>
          <w:color w:val="1F497D" w:themeColor="text2"/>
        </w:rPr>
      </w:pPr>
    </w:p>
    <w:p w14:paraId="68F265BB" w14:textId="77777777" w:rsidR="00E16897" w:rsidRPr="005C0448" w:rsidRDefault="00E16897" w:rsidP="008A3A70">
      <w:pPr>
        <w:spacing w:line="240" w:lineRule="auto"/>
        <w:rPr>
          <w:color w:val="1F497D" w:themeColor="text2"/>
        </w:rPr>
      </w:pPr>
    </w:p>
    <w:p w14:paraId="3635999D" w14:textId="77777777" w:rsidR="00E16897" w:rsidRPr="005C0448" w:rsidRDefault="00E16897" w:rsidP="008A3A70">
      <w:pPr>
        <w:spacing w:line="240" w:lineRule="auto"/>
        <w:rPr>
          <w:color w:val="1F497D" w:themeColor="text2"/>
        </w:rPr>
      </w:pPr>
    </w:p>
    <w:p w14:paraId="4152FE57" w14:textId="77777777" w:rsidR="00E16897" w:rsidRPr="005C0448" w:rsidRDefault="00E16897" w:rsidP="008A3A70">
      <w:pPr>
        <w:spacing w:line="240" w:lineRule="auto"/>
        <w:rPr>
          <w:color w:val="1F497D" w:themeColor="text2"/>
        </w:rPr>
      </w:pPr>
    </w:p>
    <w:p w14:paraId="27F4356F" w14:textId="77777777" w:rsidR="00E16897" w:rsidRPr="005C0448" w:rsidRDefault="00E16897" w:rsidP="00E16897">
      <w:pPr>
        <w:spacing w:line="240" w:lineRule="auto"/>
        <w:jc w:val="right"/>
        <w:rPr>
          <w:color w:val="1F497D" w:themeColor="text2"/>
        </w:rPr>
      </w:pPr>
      <w:r w:rsidRPr="005C0448">
        <w:rPr>
          <w:color w:val="1F497D" w:themeColor="text2"/>
          <w:sz w:val="28"/>
          <w:szCs w:val="28"/>
        </w:rPr>
        <w:t xml:space="preserve">Dato: </w:t>
      </w:r>
      <w:r w:rsidR="00553754">
        <w:rPr>
          <w:color w:val="1F497D" w:themeColor="text2"/>
          <w:sz w:val="28"/>
          <w:szCs w:val="28"/>
        </w:rPr>
        <w:t>19</w:t>
      </w:r>
      <w:r w:rsidR="00BF342E" w:rsidRPr="0018184F">
        <w:rPr>
          <w:color w:val="1F497D" w:themeColor="text2"/>
          <w:sz w:val="28"/>
          <w:szCs w:val="28"/>
        </w:rPr>
        <w:t>.8.</w:t>
      </w:r>
      <w:r w:rsidR="00490342" w:rsidRPr="0018184F">
        <w:rPr>
          <w:color w:val="1F497D" w:themeColor="text2"/>
          <w:sz w:val="28"/>
          <w:szCs w:val="28"/>
        </w:rPr>
        <w:t>2020</w:t>
      </w:r>
    </w:p>
    <w:p w14:paraId="5EB2B764" w14:textId="77777777" w:rsidR="008A3A70" w:rsidRPr="005C0448" w:rsidRDefault="008A3A70" w:rsidP="008A3A70">
      <w:pPr>
        <w:spacing w:line="240" w:lineRule="auto"/>
        <w:rPr>
          <w:color w:val="1F497D" w:themeColor="text2"/>
        </w:rPr>
      </w:pPr>
    </w:p>
    <w:p w14:paraId="09326FE4" w14:textId="77777777" w:rsidR="00051CD2" w:rsidRDefault="00DC60BE" w:rsidP="00051CD2">
      <w:pPr>
        <w:spacing w:line="240" w:lineRule="auto"/>
      </w:pPr>
      <w:r w:rsidRPr="005C0448">
        <w:br w:type="page"/>
      </w:r>
    </w:p>
    <w:sdt>
      <w:sdtPr>
        <w:rPr>
          <w:b/>
          <w:bCs/>
        </w:rPr>
        <w:id w:val="22265235"/>
        <w:docPartObj>
          <w:docPartGallery w:val="Table of Contents"/>
          <w:docPartUnique/>
        </w:docPartObj>
      </w:sdtPr>
      <w:sdtEndPr>
        <w:rPr>
          <w:b w:val="0"/>
          <w:bCs w:val="0"/>
        </w:rPr>
      </w:sdtEndPr>
      <w:sdtContent>
        <w:p w14:paraId="6EFB3B44" w14:textId="77777777" w:rsidR="00A76CCD" w:rsidRPr="005C0448" w:rsidRDefault="00957926" w:rsidP="00051CD2">
          <w:pPr>
            <w:spacing w:line="240" w:lineRule="auto"/>
          </w:pPr>
          <w:r w:rsidRPr="005C0448">
            <w:rPr>
              <w:sz w:val="32"/>
              <w:szCs w:val="32"/>
            </w:rPr>
            <w:t>Innhold</w:t>
          </w:r>
          <w:r w:rsidR="00A76CCD" w:rsidRPr="005C0448">
            <w:rPr>
              <w:sz w:val="32"/>
              <w:szCs w:val="32"/>
            </w:rPr>
            <w:t>sfortegnelse</w:t>
          </w:r>
        </w:p>
        <w:p w14:paraId="371D9DCF" w14:textId="77777777" w:rsidR="00C223F5" w:rsidRDefault="005C7F50">
          <w:pPr>
            <w:pStyle w:val="INNH1"/>
            <w:tabs>
              <w:tab w:val="left" w:pos="480"/>
              <w:tab w:val="right" w:leader="dot" w:pos="9062"/>
            </w:tabs>
            <w:rPr>
              <w:rFonts w:asciiTheme="minorHAnsi" w:eastAsiaTheme="minorEastAsia" w:hAnsiTheme="minorHAnsi"/>
              <w:noProof/>
              <w:sz w:val="22"/>
              <w:szCs w:val="22"/>
              <w:lang w:eastAsia="nb-NO"/>
            </w:rPr>
          </w:pPr>
          <w:r w:rsidRPr="005C0448">
            <w:fldChar w:fldCharType="begin"/>
          </w:r>
          <w:r w:rsidR="00957926" w:rsidRPr="005C0448">
            <w:instrText xml:space="preserve"> TOC \o "1-3" \h \z \u </w:instrText>
          </w:r>
          <w:r w:rsidRPr="005C0448">
            <w:fldChar w:fldCharType="separate"/>
          </w:r>
          <w:hyperlink w:anchor="_Toc48739100" w:history="1">
            <w:r w:rsidR="00C223F5" w:rsidRPr="002E11EF">
              <w:rPr>
                <w:rStyle w:val="Hyperkobling"/>
                <w:noProof/>
              </w:rPr>
              <w:t>1.</w:t>
            </w:r>
            <w:r w:rsidR="00C223F5">
              <w:rPr>
                <w:rFonts w:asciiTheme="minorHAnsi" w:eastAsiaTheme="minorEastAsia" w:hAnsiTheme="minorHAnsi"/>
                <w:noProof/>
                <w:sz w:val="22"/>
                <w:szCs w:val="22"/>
                <w:lang w:eastAsia="nb-NO"/>
              </w:rPr>
              <w:tab/>
            </w:r>
            <w:r w:rsidR="00C223F5" w:rsidRPr="002E11EF">
              <w:rPr>
                <w:rStyle w:val="Hyperkobling"/>
                <w:noProof/>
              </w:rPr>
              <w:t>Innledning</w:t>
            </w:r>
            <w:r w:rsidR="00C223F5">
              <w:rPr>
                <w:noProof/>
                <w:webHidden/>
              </w:rPr>
              <w:tab/>
            </w:r>
            <w:r w:rsidR="00C223F5">
              <w:rPr>
                <w:noProof/>
                <w:webHidden/>
              </w:rPr>
              <w:fldChar w:fldCharType="begin"/>
            </w:r>
            <w:r w:rsidR="00C223F5">
              <w:rPr>
                <w:noProof/>
                <w:webHidden/>
              </w:rPr>
              <w:instrText xml:space="preserve"> PAGEREF _Toc48739100 \h </w:instrText>
            </w:r>
            <w:r w:rsidR="00C223F5">
              <w:rPr>
                <w:noProof/>
                <w:webHidden/>
              </w:rPr>
            </w:r>
            <w:r w:rsidR="00C223F5">
              <w:rPr>
                <w:noProof/>
                <w:webHidden/>
              </w:rPr>
              <w:fldChar w:fldCharType="separate"/>
            </w:r>
            <w:r w:rsidR="00C223F5">
              <w:rPr>
                <w:noProof/>
                <w:webHidden/>
              </w:rPr>
              <w:t>3</w:t>
            </w:r>
            <w:r w:rsidR="00C223F5">
              <w:rPr>
                <w:noProof/>
                <w:webHidden/>
              </w:rPr>
              <w:fldChar w:fldCharType="end"/>
            </w:r>
          </w:hyperlink>
        </w:p>
        <w:p w14:paraId="063BDCA7"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01" w:history="1">
            <w:r w:rsidR="00C223F5" w:rsidRPr="002E11EF">
              <w:rPr>
                <w:rStyle w:val="Hyperkobling"/>
                <w:noProof/>
              </w:rPr>
              <w:t>2.</w:t>
            </w:r>
            <w:r w:rsidR="00C223F5">
              <w:rPr>
                <w:rFonts w:asciiTheme="minorHAnsi" w:eastAsiaTheme="minorEastAsia" w:hAnsiTheme="minorHAnsi"/>
                <w:noProof/>
                <w:sz w:val="22"/>
                <w:szCs w:val="22"/>
                <w:lang w:eastAsia="nb-NO"/>
              </w:rPr>
              <w:tab/>
            </w:r>
            <w:r w:rsidR="00C223F5" w:rsidRPr="002E11EF">
              <w:rPr>
                <w:rStyle w:val="Hyperkobling"/>
                <w:noProof/>
              </w:rPr>
              <w:t>Behandlingstilbudet</w:t>
            </w:r>
            <w:r w:rsidR="00C223F5">
              <w:rPr>
                <w:noProof/>
                <w:webHidden/>
              </w:rPr>
              <w:tab/>
            </w:r>
            <w:r w:rsidR="00C223F5">
              <w:rPr>
                <w:noProof/>
                <w:webHidden/>
              </w:rPr>
              <w:fldChar w:fldCharType="begin"/>
            </w:r>
            <w:r w:rsidR="00C223F5">
              <w:rPr>
                <w:noProof/>
                <w:webHidden/>
              </w:rPr>
              <w:instrText xml:space="preserve"> PAGEREF _Toc48739101 \h </w:instrText>
            </w:r>
            <w:r w:rsidR="00C223F5">
              <w:rPr>
                <w:noProof/>
                <w:webHidden/>
              </w:rPr>
            </w:r>
            <w:r w:rsidR="00C223F5">
              <w:rPr>
                <w:noProof/>
                <w:webHidden/>
              </w:rPr>
              <w:fldChar w:fldCharType="separate"/>
            </w:r>
            <w:r w:rsidR="00C223F5">
              <w:rPr>
                <w:noProof/>
                <w:webHidden/>
              </w:rPr>
              <w:t>3</w:t>
            </w:r>
            <w:r w:rsidR="00C223F5">
              <w:rPr>
                <w:noProof/>
                <w:webHidden/>
              </w:rPr>
              <w:fldChar w:fldCharType="end"/>
            </w:r>
          </w:hyperlink>
        </w:p>
        <w:p w14:paraId="418CACF6" w14:textId="77777777" w:rsidR="00C223F5" w:rsidRDefault="00C37F35">
          <w:pPr>
            <w:pStyle w:val="INNH2"/>
            <w:tabs>
              <w:tab w:val="right" w:leader="dot" w:pos="9062"/>
            </w:tabs>
            <w:rPr>
              <w:rFonts w:asciiTheme="minorHAnsi" w:eastAsiaTheme="minorEastAsia" w:hAnsiTheme="minorHAnsi"/>
              <w:noProof/>
              <w:sz w:val="22"/>
              <w:szCs w:val="22"/>
              <w:lang w:eastAsia="nb-NO"/>
            </w:rPr>
          </w:pPr>
          <w:hyperlink w:anchor="_Toc48739102" w:history="1">
            <w:r w:rsidR="00C223F5" w:rsidRPr="002E11EF">
              <w:rPr>
                <w:rStyle w:val="Hyperkobling"/>
                <w:noProof/>
              </w:rPr>
              <w:t>Deltjenestene</w:t>
            </w:r>
            <w:r w:rsidR="00C223F5">
              <w:rPr>
                <w:noProof/>
                <w:webHidden/>
              </w:rPr>
              <w:tab/>
            </w:r>
            <w:r w:rsidR="00C223F5">
              <w:rPr>
                <w:noProof/>
                <w:webHidden/>
              </w:rPr>
              <w:fldChar w:fldCharType="begin"/>
            </w:r>
            <w:r w:rsidR="00C223F5">
              <w:rPr>
                <w:noProof/>
                <w:webHidden/>
              </w:rPr>
              <w:instrText xml:space="preserve"> PAGEREF _Toc48739102 \h </w:instrText>
            </w:r>
            <w:r w:rsidR="00C223F5">
              <w:rPr>
                <w:noProof/>
                <w:webHidden/>
              </w:rPr>
            </w:r>
            <w:r w:rsidR="00C223F5">
              <w:rPr>
                <w:noProof/>
                <w:webHidden/>
              </w:rPr>
              <w:fldChar w:fldCharType="separate"/>
            </w:r>
            <w:r w:rsidR="00C223F5">
              <w:rPr>
                <w:noProof/>
                <w:webHidden/>
              </w:rPr>
              <w:t>4</w:t>
            </w:r>
            <w:r w:rsidR="00C223F5">
              <w:rPr>
                <w:noProof/>
                <w:webHidden/>
              </w:rPr>
              <w:fldChar w:fldCharType="end"/>
            </w:r>
          </w:hyperlink>
        </w:p>
        <w:p w14:paraId="4CD43F58" w14:textId="77777777" w:rsidR="00C223F5" w:rsidRDefault="00C37F35">
          <w:pPr>
            <w:pStyle w:val="INNH2"/>
            <w:tabs>
              <w:tab w:val="right" w:leader="dot" w:pos="9062"/>
            </w:tabs>
            <w:rPr>
              <w:rFonts w:asciiTheme="minorHAnsi" w:eastAsiaTheme="minorEastAsia" w:hAnsiTheme="minorHAnsi"/>
              <w:noProof/>
              <w:sz w:val="22"/>
              <w:szCs w:val="22"/>
              <w:lang w:eastAsia="nb-NO"/>
            </w:rPr>
          </w:pPr>
          <w:hyperlink w:anchor="_Toc48739103" w:history="1">
            <w:r w:rsidR="00C223F5" w:rsidRPr="002E11EF">
              <w:rPr>
                <w:rStyle w:val="Hyperkobling"/>
                <w:noProof/>
              </w:rPr>
              <w:t>Behovsområde 1 -Alkoholavhengighet inntil 6 måneder</w:t>
            </w:r>
            <w:r w:rsidR="00C223F5">
              <w:rPr>
                <w:noProof/>
                <w:webHidden/>
              </w:rPr>
              <w:tab/>
            </w:r>
            <w:r w:rsidR="00C223F5">
              <w:rPr>
                <w:noProof/>
                <w:webHidden/>
              </w:rPr>
              <w:fldChar w:fldCharType="begin"/>
            </w:r>
            <w:r w:rsidR="00C223F5">
              <w:rPr>
                <w:noProof/>
                <w:webHidden/>
              </w:rPr>
              <w:instrText xml:space="preserve"> PAGEREF _Toc48739103 \h </w:instrText>
            </w:r>
            <w:r w:rsidR="00C223F5">
              <w:rPr>
                <w:noProof/>
                <w:webHidden/>
              </w:rPr>
            </w:r>
            <w:r w:rsidR="00C223F5">
              <w:rPr>
                <w:noProof/>
                <w:webHidden/>
              </w:rPr>
              <w:fldChar w:fldCharType="separate"/>
            </w:r>
            <w:r w:rsidR="00C223F5">
              <w:rPr>
                <w:noProof/>
                <w:webHidden/>
              </w:rPr>
              <w:t>4</w:t>
            </w:r>
            <w:r w:rsidR="00C223F5">
              <w:rPr>
                <w:noProof/>
                <w:webHidden/>
              </w:rPr>
              <w:fldChar w:fldCharType="end"/>
            </w:r>
          </w:hyperlink>
        </w:p>
        <w:p w14:paraId="058EF4FB" w14:textId="77777777" w:rsidR="00C223F5" w:rsidRDefault="00C37F35">
          <w:pPr>
            <w:pStyle w:val="INNH3"/>
            <w:tabs>
              <w:tab w:val="right" w:leader="dot" w:pos="9062"/>
            </w:tabs>
            <w:rPr>
              <w:rFonts w:asciiTheme="minorHAnsi" w:eastAsiaTheme="minorEastAsia" w:hAnsiTheme="minorHAnsi"/>
              <w:noProof/>
              <w:sz w:val="22"/>
              <w:szCs w:val="22"/>
              <w:lang w:eastAsia="nb-NO"/>
            </w:rPr>
          </w:pPr>
          <w:hyperlink w:anchor="_Toc48739104" w:history="1">
            <w:r w:rsidR="00C223F5" w:rsidRPr="002E11EF">
              <w:rPr>
                <w:rStyle w:val="Hyperkobling"/>
                <w:noProof/>
              </w:rPr>
              <w:t>Behovsområde 2 -Avhengighet inntil 6 måneder</w:t>
            </w:r>
            <w:r w:rsidR="00C223F5">
              <w:rPr>
                <w:noProof/>
                <w:webHidden/>
              </w:rPr>
              <w:tab/>
            </w:r>
            <w:r w:rsidR="00C223F5">
              <w:rPr>
                <w:noProof/>
                <w:webHidden/>
              </w:rPr>
              <w:fldChar w:fldCharType="begin"/>
            </w:r>
            <w:r w:rsidR="00C223F5">
              <w:rPr>
                <w:noProof/>
                <w:webHidden/>
              </w:rPr>
              <w:instrText xml:space="preserve"> PAGEREF _Toc48739104 \h </w:instrText>
            </w:r>
            <w:r w:rsidR="00C223F5">
              <w:rPr>
                <w:noProof/>
                <w:webHidden/>
              </w:rPr>
            </w:r>
            <w:r w:rsidR="00C223F5">
              <w:rPr>
                <w:noProof/>
                <w:webHidden/>
              </w:rPr>
              <w:fldChar w:fldCharType="separate"/>
            </w:r>
            <w:r w:rsidR="00C223F5">
              <w:rPr>
                <w:noProof/>
                <w:webHidden/>
              </w:rPr>
              <w:t>4</w:t>
            </w:r>
            <w:r w:rsidR="00C223F5">
              <w:rPr>
                <w:noProof/>
                <w:webHidden/>
              </w:rPr>
              <w:fldChar w:fldCharType="end"/>
            </w:r>
          </w:hyperlink>
        </w:p>
        <w:p w14:paraId="5858E4C6" w14:textId="77777777" w:rsidR="00C223F5" w:rsidRDefault="00C37F35">
          <w:pPr>
            <w:pStyle w:val="INNH3"/>
            <w:tabs>
              <w:tab w:val="right" w:leader="dot" w:pos="9062"/>
            </w:tabs>
            <w:rPr>
              <w:rFonts w:asciiTheme="minorHAnsi" w:eastAsiaTheme="minorEastAsia" w:hAnsiTheme="minorHAnsi"/>
              <w:noProof/>
              <w:sz w:val="22"/>
              <w:szCs w:val="22"/>
              <w:lang w:eastAsia="nb-NO"/>
            </w:rPr>
          </w:pPr>
          <w:hyperlink w:anchor="_Toc48739105" w:history="1">
            <w:r w:rsidR="00C223F5" w:rsidRPr="002E11EF">
              <w:rPr>
                <w:rStyle w:val="Hyperkobling"/>
                <w:noProof/>
              </w:rPr>
              <w:t>Behovsområde 3 -Avhengighet inntil 12 måneder</w:t>
            </w:r>
            <w:r w:rsidR="00C223F5">
              <w:rPr>
                <w:noProof/>
                <w:webHidden/>
              </w:rPr>
              <w:tab/>
            </w:r>
            <w:r w:rsidR="00C223F5">
              <w:rPr>
                <w:noProof/>
                <w:webHidden/>
              </w:rPr>
              <w:fldChar w:fldCharType="begin"/>
            </w:r>
            <w:r w:rsidR="00C223F5">
              <w:rPr>
                <w:noProof/>
                <w:webHidden/>
              </w:rPr>
              <w:instrText xml:space="preserve"> PAGEREF _Toc48739105 \h </w:instrText>
            </w:r>
            <w:r w:rsidR="00C223F5">
              <w:rPr>
                <w:noProof/>
                <w:webHidden/>
              </w:rPr>
            </w:r>
            <w:r w:rsidR="00C223F5">
              <w:rPr>
                <w:noProof/>
                <w:webHidden/>
              </w:rPr>
              <w:fldChar w:fldCharType="separate"/>
            </w:r>
            <w:r w:rsidR="00C223F5">
              <w:rPr>
                <w:noProof/>
                <w:webHidden/>
              </w:rPr>
              <w:t>4</w:t>
            </w:r>
            <w:r w:rsidR="00C223F5">
              <w:rPr>
                <w:noProof/>
                <w:webHidden/>
              </w:rPr>
              <w:fldChar w:fldCharType="end"/>
            </w:r>
          </w:hyperlink>
        </w:p>
        <w:p w14:paraId="654D647B" w14:textId="77777777" w:rsidR="00C223F5" w:rsidRDefault="00C37F35">
          <w:pPr>
            <w:pStyle w:val="INNH3"/>
            <w:tabs>
              <w:tab w:val="right" w:leader="dot" w:pos="9062"/>
            </w:tabs>
            <w:rPr>
              <w:rFonts w:asciiTheme="minorHAnsi" w:eastAsiaTheme="minorEastAsia" w:hAnsiTheme="minorHAnsi"/>
              <w:noProof/>
              <w:sz w:val="22"/>
              <w:szCs w:val="22"/>
              <w:lang w:eastAsia="nb-NO"/>
            </w:rPr>
          </w:pPr>
          <w:hyperlink w:anchor="_Toc48739106" w:history="1">
            <w:r w:rsidR="00C223F5" w:rsidRPr="002E11EF">
              <w:rPr>
                <w:rStyle w:val="Hyperkobling"/>
                <w:rFonts w:eastAsia="Calibri"/>
                <w:noProof/>
              </w:rPr>
              <w:t>Behovsområde 4 -Avhengighet 18 (16) – 23 år inntil 12 måneder</w:t>
            </w:r>
            <w:r w:rsidR="00C223F5">
              <w:rPr>
                <w:noProof/>
                <w:webHidden/>
              </w:rPr>
              <w:tab/>
            </w:r>
            <w:r w:rsidR="00C223F5">
              <w:rPr>
                <w:noProof/>
                <w:webHidden/>
              </w:rPr>
              <w:fldChar w:fldCharType="begin"/>
            </w:r>
            <w:r w:rsidR="00C223F5">
              <w:rPr>
                <w:noProof/>
                <w:webHidden/>
              </w:rPr>
              <w:instrText xml:space="preserve"> PAGEREF _Toc48739106 \h </w:instrText>
            </w:r>
            <w:r w:rsidR="00C223F5">
              <w:rPr>
                <w:noProof/>
                <w:webHidden/>
              </w:rPr>
            </w:r>
            <w:r w:rsidR="00C223F5">
              <w:rPr>
                <w:noProof/>
                <w:webHidden/>
              </w:rPr>
              <w:fldChar w:fldCharType="separate"/>
            </w:r>
            <w:r w:rsidR="00C223F5">
              <w:rPr>
                <w:noProof/>
                <w:webHidden/>
              </w:rPr>
              <w:t>4</w:t>
            </w:r>
            <w:r w:rsidR="00C223F5">
              <w:rPr>
                <w:noProof/>
                <w:webHidden/>
              </w:rPr>
              <w:fldChar w:fldCharType="end"/>
            </w:r>
          </w:hyperlink>
        </w:p>
        <w:p w14:paraId="6514B9BE" w14:textId="77777777" w:rsidR="00C223F5" w:rsidRDefault="00C37F35">
          <w:pPr>
            <w:pStyle w:val="INNH3"/>
            <w:tabs>
              <w:tab w:val="right" w:leader="dot" w:pos="9062"/>
            </w:tabs>
            <w:rPr>
              <w:rFonts w:asciiTheme="minorHAnsi" w:eastAsiaTheme="minorEastAsia" w:hAnsiTheme="minorHAnsi"/>
              <w:noProof/>
              <w:sz w:val="22"/>
              <w:szCs w:val="22"/>
              <w:lang w:eastAsia="nb-NO"/>
            </w:rPr>
          </w:pPr>
          <w:hyperlink w:anchor="_Toc48739107" w:history="1">
            <w:r w:rsidR="00C223F5" w:rsidRPr="002E11EF">
              <w:rPr>
                <w:rStyle w:val="Hyperkobling"/>
                <w:rFonts w:eastAsia="Calibri"/>
                <w:noProof/>
              </w:rPr>
              <w:t>Behovsområde 5 -Avrusning 3 - 14 dager</w:t>
            </w:r>
            <w:r w:rsidR="00C223F5">
              <w:rPr>
                <w:noProof/>
                <w:webHidden/>
              </w:rPr>
              <w:tab/>
            </w:r>
            <w:r w:rsidR="00C223F5">
              <w:rPr>
                <w:noProof/>
                <w:webHidden/>
              </w:rPr>
              <w:fldChar w:fldCharType="begin"/>
            </w:r>
            <w:r w:rsidR="00C223F5">
              <w:rPr>
                <w:noProof/>
                <w:webHidden/>
              </w:rPr>
              <w:instrText xml:space="preserve"> PAGEREF _Toc48739107 \h </w:instrText>
            </w:r>
            <w:r w:rsidR="00C223F5">
              <w:rPr>
                <w:noProof/>
                <w:webHidden/>
              </w:rPr>
            </w:r>
            <w:r w:rsidR="00C223F5">
              <w:rPr>
                <w:noProof/>
                <w:webHidden/>
              </w:rPr>
              <w:fldChar w:fldCharType="separate"/>
            </w:r>
            <w:r w:rsidR="00C223F5">
              <w:rPr>
                <w:noProof/>
                <w:webHidden/>
              </w:rPr>
              <w:t>4</w:t>
            </w:r>
            <w:r w:rsidR="00C223F5">
              <w:rPr>
                <w:noProof/>
                <w:webHidden/>
              </w:rPr>
              <w:fldChar w:fldCharType="end"/>
            </w:r>
          </w:hyperlink>
        </w:p>
        <w:p w14:paraId="67269FEA" w14:textId="77777777" w:rsidR="00C223F5" w:rsidRDefault="00C37F35">
          <w:pPr>
            <w:pStyle w:val="INNH2"/>
            <w:tabs>
              <w:tab w:val="left" w:pos="880"/>
              <w:tab w:val="right" w:leader="dot" w:pos="9062"/>
            </w:tabs>
            <w:rPr>
              <w:rFonts w:asciiTheme="minorHAnsi" w:eastAsiaTheme="minorEastAsia" w:hAnsiTheme="minorHAnsi"/>
              <w:noProof/>
              <w:sz w:val="22"/>
              <w:szCs w:val="22"/>
              <w:lang w:eastAsia="nb-NO"/>
            </w:rPr>
          </w:pPr>
          <w:hyperlink w:anchor="_Toc48739108" w:history="1">
            <w:r w:rsidR="00C223F5" w:rsidRPr="002E11EF">
              <w:rPr>
                <w:rStyle w:val="Hyperkobling"/>
                <w:noProof/>
              </w:rPr>
              <w:t>2.1</w:t>
            </w:r>
            <w:r w:rsidR="00C223F5">
              <w:rPr>
                <w:rFonts w:asciiTheme="minorHAnsi" w:eastAsiaTheme="minorEastAsia" w:hAnsiTheme="minorHAnsi"/>
                <w:noProof/>
                <w:sz w:val="22"/>
                <w:szCs w:val="22"/>
                <w:lang w:eastAsia="nb-NO"/>
              </w:rPr>
              <w:tab/>
            </w:r>
            <w:r w:rsidR="00C223F5" w:rsidRPr="002E11EF">
              <w:rPr>
                <w:rStyle w:val="Hyperkobling"/>
                <w:noProof/>
              </w:rPr>
              <w:t>Avgrensning</w:t>
            </w:r>
            <w:r w:rsidR="00C223F5">
              <w:rPr>
                <w:noProof/>
                <w:webHidden/>
              </w:rPr>
              <w:tab/>
            </w:r>
            <w:r w:rsidR="00C223F5">
              <w:rPr>
                <w:noProof/>
                <w:webHidden/>
              </w:rPr>
              <w:fldChar w:fldCharType="begin"/>
            </w:r>
            <w:r w:rsidR="00C223F5">
              <w:rPr>
                <w:noProof/>
                <w:webHidden/>
              </w:rPr>
              <w:instrText xml:space="preserve"> PAGEREF _Toc48739108 \h </w:instrText>
            </w:r>
            <w:r w:rsidR="00C223F5">
              <w:rPr>
                <w:noProof/>
                <w:webHidden/>
              </w:rPr>
            </w:r>
            <w:r w:rsidR="00C223F5">
              <w:rPr>
                <w:noProof/>
                <w:webHidden/>
              </w:rPr>
              <w:fldChar w:fldCharType="separate"/>
            </w:r>
            <w:r w:rsidR="00C223F5">
              <w:rPr>
                <w:noProof/>
                <w:webHidden/>
              </w:rPr>
              <w:t>4</w:t>
            </w:r>
            <w:r w:rsidR="00C223F5">
              <w:rPr>
                <w:noProof/>
                <w:webHidden/>
              </w:rPr>
              <w:fldChar w:fldCharType="end"/>
            </w:r>
          </w:hyperlink>
        </w:p>
        <w:p w14:paraId="4FD1B171" w14:textId="77777777" w:rsidR="00C223F5" w:rsidRDefault="00C37F35">
          <w:pPr>
            <w:pStyle w:val="INNH2"/>
            <w:tabs>
              <w:tab w:val="left" w:pos="880"/>
              <w:tab w:val="right" w:leader="dot" w:pos="9062"/>
            </w:tabs>
            <w:rPr>
              <w:rFonts w:asciiTheme="minorHAnsi" w:eastAsiaTheme="minorEastAsia" w:hAnsiTheme="minorHAnsi"/>
              <w:noProof/>
              <w:sz w:val="22"/>
              <w:szCs w:val="22"/>
              <w:lang w:eastAsia="nb-NO"/>
            </w:rPr>
          </w:pPr>
          <w:hyperlink w:anchor="_Toc48739109" w:history="1">
            <w:r w:rsidR="00C223F5" w:rsidRPr="002E11EF">
              <w:rPr>
                <w:rStyle w:val="Hyperkobling"/>
                <w:noProof/>
              </w:rPr>
              <w:t>2.2</w:t>
            </w:r>
            <w:r w:rsidR="00C223F5">
              <w:rPr>
                <w:rFonts w:asciiTheme="minorHAnsi" w:eastAsiaTheme="minorEastAsia" w:hAnsiTheme="minorHAnsi"/>
                <w:noProof/>
                <w:sz w:val="22"/>
                <w:szCs w:val="22"/>
                <w:lang w:eastAsia="nb-NO"/>
              </w:rPr>
              <w:tab/>
            </w:r>
            <w:r w:rsidR="00C223F5" w:rsidRPr="002E11EF">
              <w:rPr>
                <w:rStyle w:val="Hyperkobling"/>
                <w:noProof/>
              </w:rPr>
              <w:t>Reservasjoner og begrensninger i forhold til inntak</w:t>
            </w:r>
            <w:r w:rsidR="00C223F5">
              <w:rPr>
                <w:noProof/>
                <w:webHidden/>
              </w:rPr>
              <w:tab/>
            </w:r>
            <w:r w:rsidR="00C223F5">
              <w:rPr>
                <w:noProof/>
                <w:webHidden/>
              </w:rPr>
              <w:fldChar w:fldCharType="begin"/>
            </w:r>
            <w:r w:rsidR="00C223F5">
              <w:rPr>
                <w:noProof/>
                <w:webHidden/>
              </w:rPr>
              <w:instrText xml:space="preserve"> PAGEREF _Toc48739109 \h </w:instrText>
            </w:r>
            <w:r w:rsidR="00C223F5">
              <w:rPr>
                <w:noProof/>
                <w:webHidden/>
              </w:rPr>
            </w:r>
            <w:r w:rsidR="00C223F5">
              <w:rPr>
                <w:noProof/>
                <w:webHidden/>
              </w:rPr>
              <w:fldChar w:fldCharType="separate"/>
            </w:r>
            <w:r w:rsidR="00C223F5">
              <w:rPr>
                <w:noProof/>
                <w:webHidden/>
              </w:rPr>
              <w:t>5</w:t>
            </w:r>
            <w:r w:rsidR="00C223F5">
              <w:rPr>
                <w:noProof/>
                <w:webHidden/>
              </w:rPr>
              <w:fldChar w:fldCharType="end"/>
            </w:r>
          </w:hyperlink>
        </w:p>
        <w:p w14:paraId="3A91294C"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10" w:history="1">
            <w:r w:rsidR="00C223F5" w:rsidRPr="002E11EF">
              <w:rPr>
                <w:rStyle w:val="Hyperkobling"/>
                <w:noProof/>
              </w:rPr>
              <w:t>3.</w:t>
            </w:r>
            <w:r w:rsidR="00C223F5">
              <w:rPr>
                <w:rFonts w:asciiTheme="minorHAnsi" w:eastAsiaTheme="minorEastAsia" w:hAnsiTheme="minorHAnsi"/>
                <w:noProof/>
                <w:sz w:val="22"/>
                <w:szCs w:val="22"/>
                <w:lang w:eastAsia="nb-NO"/>
              </w:rPr>
              <w:tab/>
            </w:r>
            <w:r w:rsidR="00C223F5" w:rsidRPr="002E11EF">
              <w:rPr>
                <w:rStyle w:val="Hyperkobling"/>
                <w:noProof/>
              </w:rPr>
              <w:t>Krav til faglig innhold i tjenesten</w:t>
            </w:r>
            <w:r w:rsidR="00C223F5">
              <w:rPr>
                <w:noProof/>
                <w:webHidden/>
              </w:rPr>
              <w:tab/>
            </w:r>
            <w:r w:rsidR="00C223F5">
              <w:rPr>
                <w:noProof/>
                <w:webHidden/>
              </w:rPr>
              <w:fldChar w:fldCharType="begin"/>
            </w:r>
            <w:r w:rsidR="00C223F5">
              <w:rPr>
                <w:noProof/>
                <w:webHidden/>
              </w:rPr>
              <w:instrText xml:space="preserve"> PAGEREF _Toc48739110 \h </w:instrText>
            </w:r>
            <w:r w:rsidR="00C223F5">
              <w:rPr>
                <w:noProof/>
                <w:webHidden/>
              </w:rPr>
            </w:r>
            <w:r w:rsidR="00C223F5">
              <w:rPr>
                <w:noProof/>
                <w:webHidden/>
              </w:rPr>
              <w:fldChar w:fldCharType="separate"/>
            </w:r>
            <w:r w:rsidR="00C223F5">
              <w:rPr>
                <w:noProof/>
                <w:webHidden/>
              </w:rPr>
              <w:t>5</w:t>
            </w:r>
            <w:r w:rsidR="00C223F5">
              <w:rPr>
                <w:noProof/>
                <w:webHidden/>
              </w:rPr>
              <w:fldChar w:fldCharType="end"/>
            </w:r>
          </w:hyperlink>
        </w:p>
        <w:p w14:paraId="6DEA1C01" w14:textId="77777777" w:rsidR="00C223F5" w:rsidRDefault="00C37F35">
          <w:pPr>
            <w:pStyle w:val="INNH2"/>
            <w:tabs>
              <w:tab w:val="left" w:pos="880"/>
              <w:tab w:val="right" w:leader="dot" w:pos="9062"/>
            </w:tabs>
            <w:rPr>
              <w:rFonts w:asciiTheme="minorHAnsi" w:eastAsiaTheme="minorEastAsia" w:hAnsiTheme="minorHAnsi"/>
              <w:noProof/>
              <w:sz w:val="22"/>
              <w:szCs w:val="22"/>
              <w:lang w:eastAsia="nb-NO"/>
            </w:rPr>
          </w:pPr>
          <w:hyperlink w:anchor="_Toc48739111" w:history="1">
            <w:r w:rsidR="00C223F5" w:rsidRPr="002E11EF">
              <w:rPr>
                <w:rStyle w:val="Hyperkobling"/>
                <w:noProof/>
              </w:rPr>
              <w:t>3.1</w:t>
            </w:r>
            <w:r w:rsidR="00C223F5">
              <w:rPr>
                <w:rFonts w:asciiTheme="minorHAnsi" w:eastAsiaTheme="minorEastAsia" w:hAnsiTheme="minorHAnsi"/>
                <w:noProof/>
                <w:sz w:val="22"/>
                <w:szCs w:val="22"/>
                <w:lang w:eastAsia="nb-NO"/>
              </w:rPr>
              <w:tab/>
            </w:r>
            <w:r w:rsidR="00C223F5" w:rsidRPr="002E11EF">
              <w:rPr>
                <w:rStyle w:val="Hyperkobling"/>
                <w:noProof/>
              </w:rPr>
              <w:t>For alle behovsområder</w:t>
            </w:r>
            <w:r w:rsidR="00C223F5">
              <w:rPr>
                <w:noProof/>
                <w:webHidden/>
              </w:rPr>
              <w:tab/>
            </w:r>
            <w:r w:rsidR="00C223F5">
              <w:rPr>
                <w:noProof/>
                <w:webHidden/>
              </w:rPr>
              <w:fldChar w:fldCharType="begin"/>
            </w:r>
            <w:r w:rsidR="00C223F5">
              <w:rPr>
                <w:noProof/>
                <w:webHidden/>
              </w:rPr>
              <w:instrText xml:space="preserve"> PAGEREF _Toc48739111 \h </w:instrText>
            </w:r>
            <w:r w:rsidR="00C223F5">
              <w:rPr>
                <w:noProof/>
                <w:webHidden/>
              </w:rPr>
            </w:r>
            <w:r w:rsidR="00C223F5">
              <w:rPr>
                <w:noProof/>
                <w:webHidden/>
              </w:rPr>
              <w:fldChar w:fldCharType="separate"/>
            </w:r>
            <w:r w:rsidR="00C223F5">
              <w:rPr>
                <w:noProof/>
                <w:webHidden/>
              </w:rPr>
              <w:t>5</w:t>
            </w:r>
            <w:r w:rsidR="00C223F5">
              <w:rPr>
                <w:noProof/>
                <w:webHidden/>
              </w:rPr>
              <w:fldChar w:fldCharType="end"/>
            </w:r>
          </w:hyperlink>
        </w:p>
        <w:p w14:paraId="49413292" w14:textId="77777777" w:rsidR="00C223F5" w:rsidRDefault="00C37F35">
          <w:pPr>
            <w:pStyle w:val="INNH2"/>
            <w:tabs>
              <w:tab w:val="left" w:pos="880"/>
              <w:tab w:val="right" w:leader="dot" w:pos="9062"/>
            </w:tabs>
            <w:rPr>
              <w:rFonts w:asciiTheme="minorHAnsi" w:eastAsiaTheme="minorEastAsia" w:hAnsiTheme="minorHAnsi"/>
              <w:noProof/>
              <w:sz w:val="22"/>
              <w:szCs w:val="22"/>
              <w:lang w:eastAsia="nb-NO"/>
            </w:rPr>
          </w:pPr>
          <w:hyperlink w:anchor="_Toc48739112" w:history="1">
            <w:r w:rsidR="00C223F5" w:rsidRPr="002E11EF">
              <w:rPr>
                <w:rStyle w:val="Hyperkobling"/>
                <w:noProof/>
              </w:rPr>
              <w:t>3.2</w:t>
            </w:r>
            <w:r w:rsidR="00C223F5">
              <w:rPr>
                <w:rFonts w:asciiTheme="minorHAnsi" w:eastAsiaTheme="minorEastAsia" w:hAnsiTheme="minorHAnsi"/>
                <w:noProof/>
                <w:sz w:val="22"/>
                <w:szCs w:val="22"/>
                <w:lang w:eastAsia="nb-NO"/>
              </w:rPr>
              <w:tab/>
            </w:r>
            <w:r w:rsidR="00C223F5" w:rsidRPr="002E11EF">
              <w:rPr>
                <w:rStyle w:val="Hyperkobling"/>
                <w:noProof/>
              </w:rPr>
              <w:t>Avhengighet 16 – 23 år (Behovsområde 4)</w:t>
            </w:r>
            <w:r w:rsidR="00C223F5">
              <w:rPr>
                <w:noProof/>
                <w:webHidden/>
              </w:rPr>
              <w:tab/>
            </w:r>
            <w:r w:rsidR="00C223F5">
              <w:rPr>
                <w:noProof/>
                <w:webHidden/>
              </w:rPr>
              <w:fldChar w:fldCharType="begin"/>
            </w:r>
            <w:r w:rsidR="00C223F5">
              <w:rPr>
                <w:noProof/>
                <w:webHidden/>
              </w:rPr>
              <w:instrText xml:space="preserve"> PAGEREF _Toc48739112 \h </w:instrText>
            </w:r>
            <w:r w:rsidR="00C223F5">
              <w:rPr>
                <w:noProof/>
                <w:webHidden/>
              </w:rPr>
            </w:r>
            <w:r w:rsidR="00C223F5">
              <w:rPr>
                <w:noProof/>
                <w:webHidden/>
              </w:rPr>
              <w:fldChar w:fldCharType="separate"/>
            </w:r>
            <w:r w:rsidR="00C223F5">
              <w:rPr>
                <w:noProof/>
                <w:webHidden/>
              </w:rPr>
              <w:t>6</w:t>
            </w:r>
            <w:r w:rsidR="00C223F5">
              <w:rPr>
                <w:noProof/>
                <w:webHidden/>
              </w:rPr>
              <w:fldChar w:fldCharType="end"/>
            </w:r>
          </w:hyperlink>
        </w:p>
        <w:p w14:paraId="653DED91" w14:textId="77777777" w:rsidR="00C223F5" w:rsidRDefault="00C37F35">
          <w:pPr>
            <w:pStyle w:val="INNH2"/>
            <w:tabs>
              <w:tab w:val="left" w:pos="880"/>
              <w:tab w:val="right" w:leader="dot" w:pos="9062"/>
            </w:tabs>
            <w:rPr>
              <w:rFonts w:asciiTheme="minorHAnsi" w:eastAsiaTheme="minorEastAsia" w:hAnsiTheme="minorHAnsi"/>
              <w:noProof/>
              <w:sz w:val="22"/>
              <w:szCs w:val="22"/>
              <w:lang w:eastAsia="nb-NO"/>
            </w:rPr>
          </w:pPr>
          <w:hyperlink w:anchor="_Toc48739113" w:history="1">
            <w:r w:rsidR="00C223F5" w:rsidRPr="002E11EF">
              <w:rPr>
                <w:rStyle w:val="Hyperkobling"/>
                <w:noProof/>
              </w:rPr>
              <w:t>3.3</w:t>
            </w:r>
            <w:r w:rsidR="00C223F5">
              <w:rPr>
                <w:rFonts w:asciiTheme="minorHAnsi" w:eastAsiaTheme="minorEastAsia" w:hAnsiTheme="minorHAnsi"/>
                <w:noProof/>
                <w:sz w:val="22"/>
                <w:szCs w:val="22"/>
                <w:lang w:eastAsia="nb-NO"/>
              </w:rPr>
              <w:tab/>
            </w:r>
            <w:r w:rsidR="00C223F5" w:rsidRPr="002E11EF">
              <w:rPr>
                <w:rStyle w:val="Hyperkobling"/>
                <w:noProof/>
              </w:rPr>
              <w:t>Avrusning (Behovsområde 5)</w:t>
            </w:r>
            <w:r w:rsidR="00C223F5">
              <w:rPr>
                <w:noProof/>
                <w:webHidden/>
              </w:rPr>
              <w:tab/>
            </w:r>
            <w:r w:rsidR="00C223F5">
              <w:rPr>
                <w:noProof/>
                <w:webHidden/>
              </w:rPr>
              <w:fldChar w:fldCharType="begin"/>
            </w:r>
            <w:r w:rsidR="00C223F5">
              <w:rPr>
                <w:noProof/>
                <w:webHidden/>
              </w:rPr>
              <w:instrText xml:space="preserve"> PAGEREF _Toc48739113 \h </w:instrText>
            </w:r>
            <w:r w:rsidR="00C223F5">
              <w:rPr>
                <w:noProof/>
                <w:webHidden/>
              </w:rPr>
            </w:r>
            <w:r w:rsidR="00C223F5">
              <w:rPr>
                <w:noProof/>
                <w:webHidden/>
              </w:rPr>
              <w:fldChar w:fldCharType="separate"/>
            </w:r>
            <w:r w:rsidR="00C223F5">
              <w:rPr>
                <w:noProof/>
                <w:webHidden/>
              </w:rPr>
              <w:t>6</w:t>
            </w:r>
            <w:r w:rsidR="00C223F5">
              <w:rPr>
                <w:noProof/>
                <w:webHidden/>
              </w:rPr>
              <w:fldChar w:fldCharType="end"/>
            </w:r>
          </w:hyperlink>
        </w:p>
        <w:p w14:paraId="13CFCE69" w14:textId="77777777" w:rsidR="00C223F5" w:rsidRDefault="00C37F35">
          <w:pPr>
            <w:pStyle w:val="INNH2"/>
            <w:tabs>
              <w:tab w:val="left" w:pos="880"/>
              <w:tab w:val="right" w:leader="dot" w:pos="9062"/>
            </w:tabs>
            <w:rPr>
              <w:rFonts w:asciiTheme="minorHAnsi" w:eastAsiaTheme="minorEastAsia" w:hAnsiTheme="minorHAnsi"/>
              <w:noProof/>
              <w:sz w:val="22"/>
              <w:szCs w:val="22"/>
              <w:lang w:eastAsia="nb-NO"/>
            </w:rPr>
          </w:pPr>
          <w:hyperlink w:anchor="_Toc48739114" w:history="1">
            <w:r w:rsidR="00C223F5" w:rsidRPr="002E11EF">
              <w:rPr>
                <w:rStyle w:val="Hyperkobling"/>
                <w:noProof/>
              </w:rPr>
              <w:t>3.4</w:t>
            </w:r>
            <w:r w:rsidR="00C223F5">
              <w:rPr>
                <w:rFonts w:asciiTheme="minorHAnsi" w:eastAsiaTheme="minorEastAsia" w:hAnsiTheme="minorHAnsi"/>
                <w:noProof/>
                <w:sz w:val="22"/>
                <w:szCs w:val="22"/>
                <w:lang w:eastAsia="nb-NO"/>
              </w:rPr>
              <w:tab/>
            </w:r>
            <w:r w:rsidR="00C223F5" w:rsidRPr="002E11EF">
              <w:rPr>
                <w:rStyle w:val="Hyperkobling"/>
                <w:noProof/>
              </w:rPr>
              <w:t>Behovsområde 1 – 4</w:t>
            </w:r>
            <w:r w:rsidR="00C223F5">
              <w:rPr>
                <w:noProof/>
                <w:webHidden/>
              </w:rPr>
              <w:tab/>
            </w:r>
            <w:r w:rsidR="00C223F5">
              <w:rPr>
                <w:noProof/>
                <w:webHidden/>
              </w:rPr>
              <w:fldChar w:fldCharType="begin"/>
            </w:r>
            <w:r w:rsidR="00C223F5">
              <w:rPr>
                <w:noProof/>
                <w:webHidden/>
              </w:rPr>
              <w:instrText xml:space="preserve"> PAGEREF _Toc48739114 \h </w:instrText>
            </w:r>
            <w:r w:rsidR="00C223F5">
              <w:rPr>
                <w:noProof/>
                <w:webHidden/>
              </w:rPr>
            </w:r>
            <w:r w:rsidR="00C223F5">
              <w:rPr>
                <w:noProof/>
                <w:webHidden/>
              </w:rPr>
              <w:fldChar w:fldCharType="separate"/>
            </w:r>
            <w:r w:rsidR="00C223F5">
              <w:rPr>
                <w:noProof/>
                <w:webHidden/>
              </w:rPr>
              <w:t>6</w:t>
            </w:r>
            <w:r w:rsidR="00C223F5">
              <w:rPr>
                <w:noProof/>
                <w:webHidden/>
              </w:rPr>
              <w:fldChar w:fldCharType="end"/>
            </w:r>
          </w:hyperlink>
        </w:p>
        <w:p w14:paraId="262E59DA"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15" w:history="1">
            <w:r w:rsidR="00C223F5" w:rsidRPr="002E11EF">
              <w:rPr>
                <w:rStyle w:val="Hyperkobling"/>
                <w:noProof/>
              </w:rPr>
              <w:t>4.</w:t>
            </w:r>
            <w:r w:rsidR="00C223F5">
              <w:rPr>
                <w:rFonts w:asciiTheme="minorHAnsi" w:eastAsiaTheme="minorEastAsia" w:hAnsiTheme="minorHAnsi"/>
                <w:noProof/>
                <w:sz w:val="22"/>
                <w:szCs w:val="22"/>
                <w:lang w:eastAsia="nb-NO"/>
              </w:rPr>
              <w:tab/>
            </w:r>
            <w:r w:rsidR="00C223F5" w:rsidRPr="002E11EF">
              <w:rPr>
                <w:rStyle w:val="Hyperkobling"/>
                <w:noProof/>
              </w:rPr>
              <w:t>Brukermedvirkning</w:t>
            </w:r>
            <w:r w:rsidR="00C223F5">
              <w:rPr>
                <w:noProof/>
                <w:webHidden/>
              </w:rPr>
              <w:tab/>
            </w:r>
            <w:r w:rsidR="00C223F5">
              <w:rPr>
                <w:noProof/>
                <w:webHidden/>
              </w:rPr>
              <w:fldChar w:fldCharType="begin"/>
            </w:r>
            <w:r w:rsidR="00C223F5">
              <w:rPr>
                <w:noProof/>
                <w:webHidden/>
              </w:rPr>
              <w:instrText xml:space="preserve"> PAGEREF _Toc48739115 \h </w:instrText>
            </w:r>
            <w:r w:rsidR="00C223F5">
              <w:rPr>
                <w:noProof/>
                <w:webHidden/>
              </w:rPr>
            </w:r>
            <w:r w:rsidR="00C223F5">
              <w:rPr>
                <w:noProof/>
                <w:webHidden/>
              </w:rPr>
              <w:fldChar w:fldCharType="separate"/>
            </w:r>
            <w:r w:rsidR="00C223F5">
              <w:rPr>
                <w:noProof/>
                <w:webHidden/>
              </w:rPr>
              <w:t>6</w:t>
            </w:r>
            <w:r w:rsidR="00C223F5">
              <w:rPr>
                <w:noProof/>
                <w:webHidden/>
              </w:rPr>
              <w:fldChar w:fldCharType="end"/>
            </w:r>
          </w:hyperlink>
        </w:p>
        <w:p w14:paraId="5B39D384"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16" w:history="1">
            <w:r w:rsidR="00C223F5" w:rsidRPr="002E11EF">
              <w:rPr>
                <w:rStyle w:val="Hyperkobling"/>
                <w:noProof/>
              </w:rPr>
              <w:t>5.</w:t>
            </w:r>
            <w:r w:rsidR="00C223F5">
              <w:rPr>
                <w:rFonts w:asciiTheme="minorHAnsi" w:eastAsiaTheme="minorEastAsia" w:hAnsiTheme="minorHAnsi"/>
                <w:noProof/>
                <w:sz w:val="22"/>
                <w:szCs w:val="22"/>
                <w:lang w:eastAsia="nb-NO"/>
              </w:rPr>
              <w:tab/>
            </w:r>
            <w:r w:rsidR="00C223F5" w:rsidRPr="002E11EF">
              <w:rPr>
                <w:rStyle w:val="Hyperkobling"/>
                <w:noProof/>
              </w:rPr>
              <w:t>Pasient- og informasjonssikkerhet</w:t>
            </w:r>
            <w:r w:rsidR="00C223F5">
              <w:rPr>
                <w:noProof/>
                <w:webHidden/>
              </w:rPr>
              <w:tab/>
            </w:r>
            <w:r w:rsidR="00C223F5">
              <w:rPr>
                <w:noProof/>
                <w:webHidden/>
              </w:rPr>
              <w:fldChar w:fldCharType="begin"/>
            </w:r>
            <w:r w:rsidR="00C223F5">
              <w:rPr>
                <w:noProof/>
                <w:webHidden/>
              </w:rPr>
              <w:instrText xml:space="preserve"> PAGEREF _Toc48739116 \h </w:instrText>
            </w:r>
            <w:r w:rsidR="00C223F5">
              <w:rPr>
                <w:noProof/>
                <w:webHidden/>
              </w:rPr>
            </w:r>
            <w:r w:rsidR="00C223F5">
              <w:rPr>
                <w:noProof/>
                <w:webHidden/>
              </w:rPr>
              <w:fldChar w:fldCharType="separate"/>
            </w:r>
            <w:r w:rsidR="00C223F5">
              <w:rPr>
                <w:noProof/>
                <w:webHidden/>
              </w:rPr>
              <w:t>7</w:t>
            </w:r>
            <w:r w:rsidR="00C223F5">
              <w:rPr>
                <w:noProof/>
                <w:webHidden/>
              </w:rPr>
              <w:fldChar w:fldCharType="end"/>
            </w:r>
          </w:hyperlink>
        </w:p>
        <w:p w14:paraId="54744831"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17" w:history="1">
            <w:r w:rsidR="00C223F5" w:rsidRPr="002E11EF">
              <w:rPr>
                <w:rStyle w:val="Hyperkobling"/>
                <w:noProof/>
              </w:rPr>
              <w:t>6.</w:t>
            </w:r>
            <w:r w:rsidR="00C223F5">
              <w:rPr>
                <w:rFonts w:asciiTheme="minorHAnsi" w:eastAsiaTheme="minorEastAsia" w:hAnsiTheme="minorHAnsi"/>
                <w:noProof/>
                <w:sz w:val="22"/>
                <w:szCs w:val="22"/>
                <w:lang w:eastAsia="nb-NO"/>
              </w:rPr>
              <w:tab/>
            </w:r>
            <w:r w:rsidR="00C223F5" w:rsidRPr="002E11EF">
              <w:rPr>
                <w:rStyle w:val="Hyperkobling"/>
                <w:noProof/>
              </w:rPr>
              <w:t>Familie- og nettverksarbeid</w:t>
            </w:r>
            <w:r w:rsidR="00C223F5">
              <w:rPr>
                <w:noProof/>
                <w:webHidden/>
              </w:rPr>
              <w:tab/>
            </w:r>
            <w:r w:rsidR="00C223F5">
              <w:rPr>
                <w:noProof/>
                <w:webHidden/>
              </w:rPr>
              <w:fldChar w:fldCharType="begin"/>
            </w:r>
            <w:r w:rsidR="00C223F5">
              <w:rPr>
                <w:noProof/>
                <w:webHidden/>
              </w:rPr>
              <w:instrText xml:space="preserve"> PAGEREF _Toc48739117 \h </w:instrText>
            </w:r>
            <w:r w:rsidR="00C223F5">
              <w:rPr>
                <w:noProof/>
                <w:webHidden/>
              </w:rPr>
            </w:r>
            <w:r w:rsidR="00C223F5">
              <w:rPr>
                <w:noProof/>
                <w:webHidden/>
              </w:rPr>
              <w:fldChar w:fldCharType="separate"/>
            </w:r>
            <w:r w:rsidR="00C223F5">
              <w:rPr>
                <w:noProof/>
                <w:webHidden/>
              </w:rPr>
              <w:t>7</w:t>
            </w:r>
            <w:r w:rsidR="00C223F5">
              <w:rPr>
                <w:noProof/>
                <w:webHidden/>
              </w:rPr>
              <w:fldChar w:fldCharType="end"/>
            </w:r>
          </w:hyperlink>
        </w:p>
        <w:p w14:paraId="0C026675"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18" w:history="1">
            <w:r w:rsidR="00C223F5" w:rsidRPr="002E11EF">
              <w:rPr>
                <w:rStyle w:val="Hyperkobling"/>
                <w:noProof/>
              </w:rPr>
              <w:t>7.</w:t>
            </w:r>
            <w:r w:rsidR="00C223F5">
              <w:rPr>
                <w:rFonts w:asciiTheme="minorHAnsi" w:eastAsiaTheme="minorEastAsia" w:hAnsiTheme="minorHAnsi"/>
                <w:noProof/>
                <w:sz w:val="22"/>
                <w:szCs w:val="22"/>
                <w:lang w:eastAsia="nb-NO"/>
              </w:rPr>
              <w:tab/>
            </w:r>
            <w:r w:rsidR="00C223F5" w:rsidRPr="002E11EF">
              <w:rPr>
                <w:rStyle w:val="Hyperkobling"/>
                <w:noProof/>
              </w:rPr>
              <w:t>Samarbeid med helseforetak i Helse Nord og andre</w:t>
            </w:r>
            <w:r w:rsidR="00C223F5">
              <w:rPr>
                <w:noProof/>
                <w:webHidden/>
              </w:rPr>
              <w:tab/>
            </w:r>
            <w:r w:rsidR="00C223F5">
              <w:rPr>
                <w:noProof/>
                <w:webHidden/>
              </w:rPr>
              <w:fldChar w:fldCharType="begin"/>
            </w:r>
            <w:r w:rsidR="00C223F5">
              <w:rPr>
                <w:noProof/>
                <w:webHidden/>
              </w:rPr>
              <w:instrText xml:space="preserve"> PAGEREF _Toc48739118 \h </w:instrText>
            </w:r>
            <w:r w:rsidR="00C223F5">
              <w:rPr>
                <w:noProof/>
                <w:webHidden/>
              </w:rPr>
            </w:r>
            <w:r w:rsidR="00C223F5">
              <w:rPr>
                <w:noProof/>
                <w:webHidden/>
              </w:rPr>
              <w:fldChar w:fldCharType="separate"/>
            </w:r>
            <w:r w:rsidR="00C223F5">
              <w:rPr>
                <w:noProof/>
                <w:webHidden/>
              </w:rPr>
              <w:t>7</w:t>
            </w:r>
            <w:r w:rsidR="00C223F5">
              <w:rPr>
                <w:noProof/>
                <w:webHidden/>
              </w:rPr>
              <w:fldChar w:fldCharType="end"/>
            </w:r>
          </w:hyperlink>
        </w:p>
        <w:p w14:paraId="53214422" w14:textId="77777777" w:rsidR="00C223F5" w:rsidRDefault="00C37F35">
          <w:pPr>
            <w:pStyle w:val="INNH2"/>
            <w:tabs>
              <w:tab w:val="left" w:pos="880"/>
              <w:tab w:val="right" w:leader="dot" w:pos="9062"/>
            </w:tabs>
            <w:rPr>
              <w:rFonts w:asciiTheme="minorHAnsi" w:eastAsiaTheme="minorEastAsia" w:hAnsiTheme="minorHAnsi"/>
              <w:noProof/>
              <w:sz w:val="22"/>
              <w:szCs w:val="22"/>
              <w:lang w:eastAsia="nb-NO"/>
            </w:rPr>
          </w:pPr>
          <w:hyperlink w:anchor="_Toc48739119" w:history="1">
            <w:r w:rsidR="00C223F5" w:rsidRPr="002E11EF">
              <w:rPr>
                <w:rStyle w:val="Hyperkobling"/>
                <w:noProof/>
              </w:rPr>
              <w:t>7.1</w:t>
            </w:r>
            <w:r w:rsidR="00C223F5">
              <w:rPr>
                <w:rFonts w:asciiTheme="minorHAnsi" w:eastAsiaTheme="minorEastAsia" w:hAnsiTheme="minorHAnsi"/>
                <w:noProof/>
                <w:sz w:val="22"/>
                <w:szCs w:val="22"/>
                <w:lang w:eastAsia="nb-NO"/>
              </w:rPr>
              <w:tab/>
            </w:r>
            <w:r w:rsidR="00C223F5" w:rsidRPr="002E11EF">
              <w:rPr>
                <w:rStyle w:val="Hyperkobling"/>
                <w:rFonts w:ascii="Cambria" w:hAnsi="Cambria"/>
                <w:noProof/>
              </w:rPr>
              <w:t>Elektronisk kommunikasjon og samhandling</w:t>
            </w:r>
            <w:r w:rsidR="00C223F5">
              <w:rPr>
                <w:noProof/>
                <w:webHidden/>
              </w:rPr>
              <w:tab/>
            </w:r>
            <w:r w:rsidR="00C223F5">
              <w:rPr>
                <w:noProof/>
                <w:webHidden/>
              </w:rPr>
              <w:fldChar w:fldCharType="begin"/>
            </w:r>
            <w:r w:rsidR="00C223F5">
              <w:rPr>
                <w:noProof/>
                <w:webHidden/>
              </w:rPr>
              <w:instrText xml:space="preserve"> PAGEREF _Toc48739119 \h </w:instrText>
            </w:r>
            <w:r w:rsidR="00C223F5">
              <w:rPr>
                <w:noProof/>
                <w:webHidden/>
              </w:rPr>
            </w:r>
            <w:r w:rsidR="00C223F5">
              <w:rPr>
                <w:noProof/>
                <w:webHidden/>
              </w:rPr>
              <w:fldChar w:fldCharType="separate"/>
            </w:r>
            <w:r w:rsidR="00C223F5">
              <w:rPr>
                <w:noProof/>
                <w:webHidden/>
              </w:rPr>
              <w:t>7</w:t>
            </w:r>
            <w:r w:rsidR="00C223F5">
              <w:rPr>
                <w:noProof/>
                <w:webHidden/>
              </w:rPr>
              <w:fldChar w:fldCharType="end"/>
            </w:r>
          </w:hyperlink>
        </w:p>
        <w:p w14:paraId="3E3FBDF1"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20" w:history="1">
            <w:r w:rsidR="00C223F5" w:rsidRPr="002E11EF">
              <w:rPr>
                <w:rStyle w:val="Hyperkobling"/>
                <w:noProof/>
              </w:rPr>
              <w:t>8.</w:t>
            </w:r>
            <w:r w:rsidR="00C223F5">
              <w:rPr>
                <w:rFonts w:asciiTheme="minorHAnsi" w:eastAsiaTheme="minorEastAsia" w:hAnsiTheme="minorHAnsi"/>
                <w:noProof/>
                <w:sz w:val="22"/>
                <w:szCs w:val="22"/>
                <w:lang w:eastAsia="nb-NO"/>
              </w:rPr>
              <w:tab/>
            </w:r>
            <w:r w:rsidR="00C223F5" w:rsidRPr="002E11EF">
              <w:rPr>
                <w:rStyle w:val="Hyperkobling"/>
                <w:noProof/>
              </w:rPr>
              <w:t>Effektmåling og forbedringsarbeid</w:t>
            </w:r>
            <w:r w:rsidR="00C223F5">
              <w:rPr>
                <w:noProof/>
                <w:webHidden/>
              </w:rPr>
              <w:tab/>
            </w:r>
            <w:r w:rsidR="00C223F5">
              <w:rPr>
                <w:noProof/>
                <w:webHidden/>
              </w:rPr>
              <w:fldChar w:fldCharType="begin"/>
            </w:r>
            <w:r w:rsidR="00C223F5">
              <w:rPr>
                <w:noProof/>
                <w:webHidden/>
              </w:rPr>
              <w:instrText xml:space="preserve"> PAGEREF _Toc48739120 \h </w:instrText>
            </w:r>
            <w:r w:rsidR="00C223F5">
              <w:rPr>
                <w:noProof/>
                <w:webHidden/>
              </w:rPr>
            </w:r>
            <w:r w:rsidR="00C223F5">
              <w:rPr>
                <w:noProof/>
                <w:webHidden/>
              </w:rPr>
              <w:fldChar w:fldCharType="separate"/>
            </w:r>
            <w:r w:rsidR="00C223F5">
              <w:rPr>
                <w:noProof/>
                <w:webHidden/>
              </w:rPr>
              <w:t>8</w:t>
            </w:r>
            <w:r w:rsidR="00C223F5">
              <w:rPr>
                <w:noProof/>
                <w:webHidden/>
              </w:rPr>
              <w:fldChar w:fldCharType="end"/>
            </w:r>
          </w:hyperlink>
        </w:p>
        <w:p w14:paraId="2E66AE7A" w14:textId="77777777" w:rsidR="00C223F5" w:rsidRDefault="00C37F35">
          <w:pPr>
            <w:pStyle w:val="INNH1"/>
            <w:tabs>
              <w:tab w:val="left" w:pos="480"/>
              <w:tab w:val="right" w:leader="dot" w:pos="9062"/>
            </w:tabs>
            <w:rPr>
              <w:rFonts w:asciiTheme="minorHAnsi" w:eastAsiaTheme="minorEastAsia" w:hAnsiTheme="minorHAnsi"/>
              <w:noProof/>
              <w:sz w:val="22"/>
              <w:szCs w:val="22"/>
              <w:lang w:eastAsia="nb-NO"/>
            </w:rPr>
          </w:pPr>
          <w:hyperlink w:anchor="_Toc48739121" w:history="1">
            <w:r w:rsidR="00C223F5" w:rsidRPr="002E11EF">
              <w:rPr>
                <w:rStyle w:val="Hyperkobling"/>
                <w:noProof/>
              </w:rPr>
              <w:t>9.</w:t>
            </w:r>
            <w:r w:rsidR="00C223F5">
              <w:rPr>
                <w:rFonts w:asciiTheme="minorHAnsi" w:eastAsiaTheme="minorEastAsia" w:hAnsiTheme="minorHAnsi"/>
                <w:noProof/>
                <w:sz w:val="22"/>
                <w:szCs w:val="22"/>
                <w:lang w:eastAsia="nb-NO"/>
              </w:rPr>
              <w:tab/>
            </w:r>
            <w:r w:rsidR="00C223F5" w:rsidRPr="002E11EF">
              <w:rPr>
                <w:rStyle w:val="Hyperkobling"/>
                <w:noProof/>
              </w:rPr>
              <w:t>Andre hensyn</w:t>
            </w:r>
            <w:r w:rsidR="00C223F5">
              <w:rPr>
                <w:noProof/>
                <w:webHidden/>
              </w:rPr>
              <w:tab/>
            </w:r>
            <w:r w:rsidR="00C223F5">
              <w:rPr>
                <w:noProof/>
                <w:webHidden/>
              </w:rPr>
              <w:fldChar w:fldCharType="begin"/>
            </w:r>
            <w:r w:rsidR="00C223F5">
              <w:rPr>
                <w:noProof/>
                <w:webHidden/>
              </w:rPr>
              <w:instrText xml:space="preserve"> PAGEREF _Toc48739121 \h </w:instrText>
            </w:r>
            <w:r w:rsidR="00C223F5">
              <w:rPr>
                <w:noProof/>
                <w:webHidden/>
              </w:rPr>
            </w:r>
            <w:r w:rsidR="00C223F5">
              <w:rPr>
                <w:noProof/>
                <w:webHidden/>
              </w:rPr>
              <w:fldChar w:fldCharType="separate"/>
            </w:r>
            <w:r w:rsidR="00C223F5">
              <w:rPr>
                <w:noProof/>
                <w:webHidden/>
              </w:rPr>
              <w:t>8</w:t>
            </w:r>
            <w:r w:rsidR="00C223F5">
              <w:rPr>
                <w:noProof/>
                <w:webHidden/>
              </w:rPr>
              <w:fldChar w:fldCharType="end"/>
            </w:r>
          </w:hyperlink>
        </w:p>
        <w:p w14:paraId="344055B0" w14:textId="77777777" w:rsidR="00C223F5" w:rsidRDefault="00C37F35">
          <w:pPr>
            <w:pStyle w:val="INNH1"/>
            <w:tabs>
              <w:tab w:val="left" w:pos="660"/>
              <w:tab w:val="right" w:leader="dot" w:pos="9062"/>
            </w:tabs>
            <w:rPr>
              <w:rFonts w:asciiTheme="minorHAnsi" w:eastAsiaTheme="minorEastAsia" w:hAnsiTheme="minorHAnsi"/>
              <w:noProof/>
              <w:sz w:val="22"/>
              <w:szCs w:val="22"/>
              <w:lang w:eastAsia="nb-NO"/>
            </w:rPr>
          </w:pPr>
          <w:hyperlink w:anchor="_Toc48739122" w:history="1">
            <w:r w:rsidR="00C223F5" w:rsidRPr="002E11EF">
              <w:rPr>
                <w:rStyle w:val="Hyperkobling"/>
                <w:noProof/>
              </w:rPr>
              <w:t>10.</w:t>
            </w:r>
            <w:r w:rsidR="00C223F5">
              <w:rPr>
                <w:rFonts w:asciiTheme="minorHAnsi" w:eastAsiaTheme="minorEastAsia" w:hAnsiTheme="minorHAnsi"/>
                <w:noProof/>
                <w:sz w:val="22"/>
                <w:szCs w:val="22"/>
                <w:lang w:eastAsia="nb-NO"/>
              </w:rPr>
              <w:tab/>
            </w:r>
            <w:r w:rsidR="00C223F5" w:rsidRPr="002E11EF">
              <w:rPr>
                <w:rStyle w:val="Hyperkobling"/>
                <w:noProof/>
              </w:rPr>
              <w:t>Utførende personell fagspesifikke kvalifikasjoner mv</w:t>
            </w:r>
            <w:r w:rsidR="00C223F5">
              <w:rPr>
                <w:noProof/>
                <w:webHidden/>
              </w:rPr>
              <w:tab/>
            </w:r>
            <w:r w:rsidR="00C223F5">
              <w:rPr>
                <w:noProof/>
                <w:webHidden/>
              </w:rPr>
              <w:fldChar w:fldCharType="begin"/>
            </w:r>
            <w:r w:rsidR="00C223F5">
              <w:rPr>
                <w:noProof/>
                <w:webHidden/>
              </w:rPr>
              <w:instrText xml:space="preserve"> PAGEREF _Toc48739122 \h </w:instrText>
            </w:r>
            <w:r w:rsidR="00C223F5">
              <w:rPr>
                <w:noProof/>
                <w:webHidden/>
              </w:rPr>
            </w:r>
            <w:r w:rsidR="00C223F5">
              <w:rPr>
                <w:noProof/>
                <w:webHidden/>
              </w:rPr>
              <w:fldChar w:fldCharType="separate"/>
            </w:r>
            <w:r w:rsidR="00C223F5">
              <w:rPr>
                <w:noProof/>
                <w:webHidden/>
              </w:rPr>
              <w:t>9</w:t>
            </w:r>
            <w:r w:rsidR="00C223F5">
              <w:rPr>
                <w:noProof/>
                <w:webHidden/>
              </w:rPr>
              <w:fldChar w:fldCharType="end"/>
            </w:r>
          </w:hyperlink>
        </w:p>
        <w:p w14:paraId="232412D6" w14:textId="77777777" w:rsidR="00C223F5" w:rsidRDefault="00C37F35">
          <w:pPr>
            <w:pStyle w:val="INNH2"/>
            <w:tabs>
              <w:tab w:val="left" w:pos="1100"/>
              <w:tab w:val="right" w:leader="dot" w:pos="9062"/>
            </w:tabs>
            <w:rPr>
              <w:rFonts w:asciiTheme="minorHAnsi" w:eastAsiaTheme="minorEastAsia" w:hAnsiTheme="minorHAnsi"/>
              <w:noProof/>
              <w:sz w:val="22"/>
              <w:szCs w:val="22"/>
              <w:lang w:eastAsia="nb-NO"/>
            </w:rPr>
          </w:pPr>
          <w:hyperlink w:anchor="_Toc48739123" w:history="1">
            <w:r w:rsidR="00C223F5" w:rsidRPr="002E11EF">
              <w:rPr>
                <w:rStyle w:val="Hyperkobling"/>
                <w:noProof/>
              </w:rPr>
              <w:t>10.1</w:t>
            </w:r>
            <w:r w:rsidR="00C223F5">
              <w:rPr>
                <w:rFonts w:asciiTheme="minorHAnsi" w:eastAsiaTheme="minorEastAsia" w:hAnsiTheme="minorHAnsi"/>
                <w:noProof/>
                <w:sz w:val="22"/>
                <w:szCs w:val="22"/>
                <w:lang w:eastAsia="nb-NO"/>
              </w:rPr>
              <w:tab/>
            </w:r>
            <w:r w:rsidR="00C223F5" w:rsidRPr="002E11EF">
              <w:rPr>
                <w:rStyle w:val="Hyperkobling"/>
                <w:noProof/>
              </w:rPr>
              <w:t>Bemanningsskjema</w:t>
            </w:r>
            <w:r w:rsidR="00C223F5">
              <w:rPr>
                <w:noProof/>
                <w:webHidden/>
              </w:rPr>
              <w:tab/>
            </w:r>
            <w:r w:rsidR="00C223F5">
              <w:rPr>
                <w:noProof/>
                <w:webHidden/>
              </w:rPr>
              <w:fldChar w:fldCharType="begin"/>
            </w:r>
            <w:r w:rsidR="00C223F5">
              <w:rPr>
                <w:noProof/>
                <w:webHidden/>
              </w:rPr>
              <w:instrText xml:space="preserve"> PAGEREF _Toc48739123 \h </w:instrText>
            </w:r>
            <w:r w:rsidR="00C223F5">
              <w:rPr>
                <w:noProof/>
                <w:webHidden/>
              </w:rPr>
            </w:r>
            <w:r w:rsidR="00C223F5">
              <w:rPr>
                <w:noProof/>
                <w:webHidden/>
              </w:rPr>
              <w:fldChar w:fldCharType="separate"/>
            </w:r>
            <w:r w:rsidR="00C223F5">
              <w:rPr>
                <w:noProof/>
                <w:webHidden/>
              </w:rPr>
              <w:t>9</w:t>
            </w:r>
            <w:r w:rsidR="00C223F5">
              <w:rPr>
                <w:noProof/>
                <w:webHidden/>
              </w:rPr>
              <w:fldChar w:fldCharType="end"/>
            </w:r>
          </w:hyperlink>
        </w:p>
        <w:p w14:paraId="39F363AD" w14:textId="77777777" w:rsidR="00C223F5" w:rsidRDefault="00C37F35">
          <w:pPr>
            <w:pStyle w:val="INNH1"/>
            <w:tabs>
              <w:tab w:val="left" w:pos="660"/>
              <w:tab w:val="right" w:leader="dot" w:pos="9062"/>
            </w:tabs>
            <w:rPr>
              <w:rFonts w:asciiTheme="minorHAnsi" w:eastAsiaTheme="minorEastAsia" w:hAnsiTheme="minorHAnsi"/>
              <w:noProof/>
              <w:sz w:val="22"/>
              <w:szCs w:val="22"/>
              <w:lang w:eastAsia="nb-NO"/>
            </w:rPr>
          </w:pPr>
          <w:hyperlink w:anchor="_Toc48739124" w:history="1">
            <w:r w:rsidR="00C223F5" w:rsidRPr="002E11EF">
              <w:rPr>
                <w:rStyle w:val="Hyperkobling"/>
                <w:noProof/>
              </w:rPr>
              <w:t>11.</w:t>
            </w:r>
            <w:r w:rsidR="00C223F5">
              <w:rPr>
                <w:rFonts w:asciiTheme="minorHAnsi" w:eastAsiaTheme="minorEastAsia" w:hAnsiTheme="minorHAnsi"/>
                <w:noProof/>
                <w:sz w:val="22"/>
                <w:szCs w:val="22"/>
                <w:lang w:eastAsia="nb-NO"/>
              </w:rPr>
              <w:tab/>
            </w:r>
            <w:r w:rsidR="00C223F5" w:rsidRPr="002E11EF">
              <w:rPr>
                <w:rStyle w:val="Hyperkobling"/>
                <w:noProof/>
              </w:rPr>
              <w:t>Pris</w:t>
            </w:r>
            <w:r w:rsidR="00C223F5">
              <w:rPr>
                <w:noProof/>
                <w:webHidden/>
              </w:rPr>
              <w:tab/>
            </w:r>
            <w:r w:rsidR="00C223F5">
              <w:rPr>
                <w:noProof/>
                <w:webHidden/>
              </w:rPr>
              <w:fldChar w:fldCharType="begin"/>
            </w:r>
            <w:r w:rsidR="00C223F5">
              <w:rPr>
                <w:noProof/>
                <w:webHidden/>
              </w:rPr>
              <w:instrText xml:space="preserve"> PAGEREF _Toc48739124 \h </w:instrText>
            </w:r>
            <w:r w:rsidR="00C223F5">
              <w:rPr>
                <w:noProof/>
                <w:webHidden/>
              </w:rPr>
            </w:r>
            <w:r w:rsidR="00C223F5">
              <w:rPr>
                <w:noProof/>
                <w:webHidden/>
              </w:rPr>
              <w:fldChar w:fldCharType="separate"/>
            </w:r>
            <w:r w:rsidR="00C223F5">
              <w:rPr>
                <w:noProof/>
                <w:webHidden/>
              </w:rPr>
              <w:t>9</w:t>
            </w:r>
            <w:r w:rsidR="00C223F5">
              <w:rPr>
                <w:noProof/>
                <w:webHidden/>
              </w:rPr>
              <w:fldChar w:fldCharType="end"/>
            </w:r>
          </w:hyperlink>
        </w:p>
        <w:p w14:paraId="4943A5B6" w14:textId="77777777" w:rsidR="00051CD2" w:rsidRDefault="005C7F50" w:rsidP="00051CD2">
          <w:pPr>
            <w:spacing w:line="240" w:lineRule="auto"/>
          </w:pPr>
          <w:r w:rsidRPr="005C0448">
            <w:fldChar w:fldCharType="end"/>
          </w:r>
        </w:p>
      </w:sdtContent>
    </w:sdt>
    <w:p w14:paraId="433903FE" w14:textId="77777777" w:rsidR="005C0448" w:rsidRPr="00C766F4" w:rsidRDefault="00367FCD" w:rsidP="00C766F4">
      <w:pPr>
        <w:pStyle w:val="Overskrift1"/>
      </w:pPr>
      <w:r w:rsidRPr="005C0448">
        <w:br w:type="page"/>
      </w:r>
      <w:bookmarkStart w:id="0" w:name="_Toc48739100"/>
      <w:r w:rsidR="0057240B" w:rsidRPr="00C766F4">
        <w:lastRenderedPageBreak/>
        <w:t>Innledning</w:t>
      </w:r>
      <w:bookmarkEnd w:id="0"/>
    </w:p>
    <w:p w14:paraId="7D5B0F0C" w14:textId="77777777" w:rsidR="005C0448" w:rsidRDefault="00A57BDA">
      <w:pPr>
        <w:rPr>
          <w:rFonts w:ascii="Cambria" w:hAnsi="Cambria"/>
        </w:rPr>
      </w:pPr>
      <w:r w:rsidRPr="00BF342E">
        <w:rPr>
          <w:rFonts w:ascii="Cambria" w:hAnsi="Cambria" w:cs="Arial"/>
        </w:rPr>
        <w:t>Kravspesifikasjonen beskriver hvilke behov som skal dekkes ved kjøp av tverrfaglig spesialisert rusbehandling (TSB)</w:t>
      </w:r>
      <w:r w:rsidR="0011268A" w:rsidRPr="00BF342E">
        <w:rPr>
          <w:rFonts w:ascii="Cambria" w:hAnsi="Cambria" w:cs="Arial"/>
        </w:rPr>
        <w:t xml:space="preserve">, og gir uttrykk for </w:t>
      </w:r>
      <w:r w:rsidR="00353D98" w:rsidRPr="00BF342E">
        <w:rPr>
          <w:rFonts w:ascii="Cambria" w:hAnsi="Cambria"/>
        </w:rPr>
        <w:t>hva H</w:t>
      </w:r>
      <w:r w:rsidR="0025029F" w:rsidRPr="00BF342E">
        <w:rPr>
          <w:rFonts w:ascii="Cambria" w:hAnsi="Cambria"/>
        </w:rPr>
        <w:t>else Nord RHF</w:t>
      </w:r>
      <w:r w:rsidR="00DC3E7E" w:rsidRPr="00BF342E">
        <w:rPr>
          <w:rFonts w:ascii="Cambria" w:hAnsi="Cambria"/>
        </w:rPr>
        <w:t xml:space="preserve"> vektlegge</w:t>
      </w:r>
      <w:r w:rsidR="00744D5A" w:rsidRPr="00BF342E">
        <w:rPr>
          <w:rFonts w:ascii="Cambria" w:hAnsi="Cambria"/>
        </w:rPr>
        <w:t>r</w:t>
      </w:r>
      <w:r w:rsidR="00DC3E7E" w:rsidRPr="00BF342E">
        <w:rPr>
          <w:rFonts w:ascii="Cambria" w:hAnsi="Cambria"/>
        </w:rPr>
        <w:t xml:space="preserve"> ved val</w:t>
      </w:r>
      <w:r w:rsidR="0005172B" w:rsidRPr="00BF342E">
        <w:rPr>
          <w:rFonts w:ascii="Cambria" w:hAnsi="Cambria"/>
        </w:rPr>
        <w:t>g av avtaleparter. Tilbyder</w:t>
      </w:r>
      <w:r w:rsidR="00E446F4" w:rsidRPr="00BF342E">
        <w:rPr>
          <w:rFonts w:ascii="Cambria" w:hAnsi="Cambria"/>
        </w:rPr>
        <w:t>e</w:t>
      </w:r>
      <w:r w:rsidR="0005172B" w:rsidRPr="00BF342E">
        <w:rPr>
          <w:rFonts w:ascii="Cambria" w:hAnsi="Cambria"/>
        </w:rPr>
        <w:t xml:space="preserve"> </w:t>
      </w:r>
      <w:r w:rsidR="0041109F" w:rsidRPr="00BF342E">
        <w:rPr>
          <w:rFonts w:ascii="Cambria" w:hAnsi="Cambria"/>
        </w:rPr>
        <w:t xml:space="preserve">bes </w:t>
      </w:r>
      <w:r w:rsidR="00DC3E7E" w:rsidRPr="00BF342E">
        <w:rPr>
          <w:rFonts w:ascii="Cambria" w:hAnsi="Cambria"/>
        </w:rPr>
        <w:t>kort og konsis</w:t>
      </w:r>
      <w:r w:rsidR="0041109F" w:rsidRPr="00BF342E">
        <w:rPr>
          <w:rFonts w:ascii="Cambria" w:hAnsi="Cambria"/>
        </w:rPr>
        <w:t>t</w:t>
      </w:r>
      <w:r w:rsidR="00DC3E7E" w:rsidRPr="00BF342E">
        <w:rPr>
          <w:rFonts w:ascii="Cambria" w:hAnsi="Cambria"/>
        </w:rPr>
        <w:t xml:space="preserve"> beskrive</w:t>
      </w:r>
      <w:r w:rsidR="00BE0CD4" w:rsidRPr="00BF342E">
        <w:rPr>
          <w:rFonts w:ascii="Cambria" w:hAnsi="Cambria"/>
        </w:rPr>
        <w:t xml:space="preserve"> </w:t>
      </w:r>
      <w:r w:rsidR="00DC3E7E" w:rsidRPr="00BF342E">
        <w:rPr>
          <w:rFonts w:ascii="Cambria" w:hAnsi="Cambria"/>
        </w:rPr>
        <w:t xml:space="preserve">hvordan </w:t>
      </w:r>
      <w:r w:rsidR="00BE0CD4" w:rsidRPr="00BF342E">
        <w:rPr>
          <w:rFonts w:ascii="Cambria" w:hAnsi="Cambria"/>
        </w:rPr>
        <w:t xml:space="preserve">Helse Nord </w:t>
      </w:r>
      <w:proofErr w:type="spellStart"/>
      <w:r w:rsidR="00BE0CD4" w:rsidRPr="00BF342E">
        <w:rPr>
          <w:rFonts w:ascii="Cambria" w:hAnsi="Cambria"/>
        </w:rPr>
        <w:t>RHFs</w:t>
      </w:r>
      <w:proofErr w:type="spellEnd"/>
      <w:r w:rsidR="00BE0CD4" w:rsidRPr="00BF342E">
        <w:rPr>
          <w:rFonts w:ascii="Cambria" w:hAnsi="Cambria"/>
        </w:rPr>
        <w:t xml:space="preserve"> forventninger </w:t>
      </w:r>
      <w:r w:rsidR="00DC3E7E" w:rsidRPr="00BF342E">
        <w:rPr>
          <w:rFonts w:ascii="Cambria" w:hAnsi="Cambria"/>
        </w:rPr>
        <w:t>imøtekomme</w:t>
      </w:r>
      <w:r w:rsidR="00BE0CD4" w:rsidRPr="00BF342E">
        <w:rPr>
          <w:rFonts w:ascii="Cambria" w:hAnsi="Cambria"/>
        </w:rPr>
        <w:t>s.</w:t>
      </w:r>
      <w:r w:rsidR="00DC3E7E" w:rsidRPr="00BF342E">
        <w:rPr>
          <w:rFonts w:ascii="Cambria" w:hAnsi="Cambria"/>
        </w:rPr>
        <w:t xml:space="preserve"> </w:t>
      </w:r>
      <w:r w:rsidR="00E446F4" w:rsidRPr="00BF342E">
        <w:rPr>
          <w:rFonts w:ascii="Cambria" w:hAnsi="Cambria"/>
        </w:rPr>
        <w:t>Beskrivelsene skal struktureres</w:t>
      </w:r>
      <w:r w:rsidR="00DC3E7E" w:rsidRPr="00BF342E">
        <w:rPr>
          <w:rFonts w:ascii="Cambria" w:hAnsi="Cambria"/>
        </w:rPr>
        <w:t xml:space="preserve"> etter samme kapittelinndel</w:t>
      </w:r>
      <w:r w:rsidR="00950938" w:rsidRPr="00BF342E">
        <w:rPr>
          <w:rFonts w:ascii="Cambria" w:hAnsi="Cambria"/>
        </w:rPr>
        <w:t>ing som kravspesifikasjonen</w:t>
      </w:r>
      <w:r w:rsidR="007B2843" w:rsidRPr="00BF342E">
        <w:rPr>
          <w:rFonts w:ascii="Cambria" w:hAnsi="Cambria"/>
        </w:rPr>
        <w:t xml:space="preserve"> (</w:t>
      </w:r>
      <w:r w:rsidR="00590CA9" w:rsidRPr="00B44AA9">
        <w:rPr>
          <w:rFonts w:ascii="Cambria" w:hAnsi="Cambria"/>
        </w:rPr>
        <w:t>kapittel 2 – 1</w:t>
      </w:r>
      <w:r w:rsidR="00B44AA9" w:rsidRPr="00B44AA9">
        <w:rPr>
          <w:rFonts w:ascii="Cambria" w:hAnsi="Cambria"/>
        </w:rPr>
        <w:t>0</w:t>
      </w:r>
      <w:r w:rsidR="005946D0" w:rsidRPr="00B44AA9">
        <w:rPr>
          <w:rFonts w:ascii="Cambria" w:hAnsi="Cambria"/>
        </w:rPr>
        <w:t>)</w:t>
      </w:r>
      <w:r w:rsidR="00950938" w:rsidRPr="00B44AA9">
        <w:rPr>
          <w:rFonts w:ascii="Cambria" w:hAnsi="Cambria"/>
        </w:rPr>
        <w:t>.</w:t>
      </w:r>
      <w:r w:rsidR="00950938" w:rsidRPr="00BF342E">
        <w:rPr>
          <w:rFonts w:ascii="Cambria" w:hAnsi="Cambria"/>
        </w:rPr>
        <w:t xml:space="preserve"> </w:t>
      </w:r>
      <w:r w:rsidR="00DC3E7E" w:rsidRPr="00BF342E">
        <w:rPr>
          <w:rFonts w:ascii="Cambria" w:hAnsi="Cambria"/>
        </w:rPr>
        <w:t>Eksemp</w:t>
      </w:r>
      <w:r w:rsidR="00AF616E" w:rsidRPr="00BF342E">
        <w:rPr>
          <w:rFonts w:ascii="Cambria" w:hAnsi="Cambria"/>
        </w:rPr>
        <w:t xml:space="preserve">ler </w:t>
      </w:r>
      <w:r w:rsidR="00DC3E7E" w:rsidRPr="00BF342E">
        <w:rPr>
          <w:rFonts w:ascii="Cambria" w:hAnsi="Cambria"/>
        </w:rPr>
        <w:t>på</w:t>
      </w:r>
      <w:r w:rsidR="005946D0" w:rsidRPr="00BF342E">
        <w:rPr>
          <w:rFonts w:ascii="Cambria" w:hAnsi="Cambria"/>
        </w:rPr>
        <w:t xml:space="preserve"> </w:t>
      </w:r>
      <w:r w:rsidR="00744D5A" w:rsidRPr="00BF342E">
        <w:rPr>
          <w:rFonts w:ascii="Cambria" w:hAnsi="Cambria"/>
        </w:rPr>
        <w:t>sentral</w:t>
      </w:r>
      <w:r w:rsidR="00AF616E" w:rsidRPr="00BF342E">
        <w:rPr>
          <w:rFonts w:ascii="Cambria" w:hAnsi="Cambria"/>
        </w:rPr>
        <w:t>e</w:t>
      </w:r>
      <w:r w:rsidR="00744D5A" w:rsidRPr="00BF342E">
        <w:rPr>
          <w:rFonts w:ascii="Cambria" w:hAnsi="Cambria"/>
        </w:rPr>
        <w:t xml:space="preserve"> </w:t>
      </w:r>
      <w:r w:rsidR="00DC3E7E" w:rsidRPr="00BF342E">
        <w:rPr>
          <w:rFonts w:ascii="Cambria" w:hAnsi="Cambria"/>
        </w:rPr>
        <w:t xml:space="preserve">rutiner/prosedyrer </w:t>
      </w:r>
      <w:r w:rsidR="0011268A" w:rsidRPr="00BF342E">
        <w:rPr>
          <w:rFonts w:ascii="Cambria" w:hAnsi="Cambria"/>
        </w:rPr>
        <w:t xml:space="preserve">bør </w:t>
      </w:r>
      <w:r w:rsidR="00DC3E7E" w:rsidRPr="00BF342E">
        <w:rPr>
          <w:rFonts w:ascii="Cambria" w:hAnsi="Cambria"/>
        </w:rPr>
        <w:t>legges ved.</w:t>
      </w:r>
    </w:p>
    <w:p w14:paraId="295D2F27" w14:textId="77777777" w:rsidR="00380B1D" w:rsidRPr="00C766F4" w:rsidRDefault="00185522" w:rsidP="00C766F4">
      <w:pPr>
        <w:pStyle w:val="Overskrift1"/>
      </w:pPr>
      <w:bookmarkStart w:id="1" w:name="_Toc48739101"/>
      <w:r>
        <w:rPr>
          <w:szCs w:val="24"/>
        </w:rPr>
        <w:t>B</w:t>
      </w:r>
      <w:r w:rsidR="00DC3E7E" w:rsidRPr="00C766F4">
        <w:rPr>
          <w:szCs w:val="24"/>
        </w:rPr>
        <w:t>ehandlingstilbudet</w:t>
      </w:r>
      <w:bookmarkEnd w:id="1"/>
    </w:p>
    <w:p w14:paraId="76E6C54E" w14:textId="77777777" w:rsidR="00185522" w:rsidRDefault="00846E6B" w:rsidP="00185522">
      <w:pPr>
        <w:pStyle w:val="Ingenmellomrom"/>
        <w:spacing w:line="276" w:lineRule="auto"/>
        <w:rPr>
          <w:rFonts w:asciiTheme="majorHAnsi" w:hAnsiTheme="majorHAnsi"/>
          <w:szCs w:val="24"/>
        </w:rPr>
      </w:pPr>
      <w:r>
        <w:rPr>
          <w:rFonts w:ascii="Cambria" w:hAnsi="Cambria"/>
          <w:szCs w:val="24"/>
        </w:rPr>
        <w:t>A</w:t>
      </w:r>
      <w:r w:rsidR="00FE23E9">
        <w:rPr>
          <w:rFonts w:ascii="Cambria" w:hAnsi="Cambria"/>
          <w:szCs w:val="24"/>
        </w:rPr>
        <w:t xml:space="preserve">nskaffelsen </w:t>
      </w:r>
      <w:r>
        <w:rPr>
          <w:rFonts w:ascii="Cambria" w:hAnsi="Cambria"/>
          <w:szCs w:val="24"/>
        </w:rPr>
        <w:t>etablere</w:t>
      </w:r>
      <w:r w:rsidR="00C97682">
        <w:rPr>
          <w:rFonts w:ascii="Cambria" w:hAnsi="Cambria"/>
          <w:szCs w:val="24"/>
        </w:rPr>
        <w:t>r</w:t>
      </w:r>
      <w:r>
        <w:rPr>
          <w:rFonts w:ascii="Cambria" w:hAnsi="Cambria"/>
          <w:szCs w:val="24"/>
        </w:rPr>
        <w:t xml:space="preserve"> avtaler om </w:t>
      </w:r>
      <w:r w:rsidR="00185522" w:rsidRPr="00BF342E">
        <w:rPr>
          <w:rFonts w:ascii="Cambria" w:hAnsi="Cambria"/>
          <w:szCs w:val="24"/>
        </w:rPr>
        <w:t xml:space="preserve">behandling i </w:t>
      </w:r>
      <w:r w:rsidR="00185522">
        <w:rPr>
          <w:rFonts w:ascii="Cambria" w:hAnsi="Cambria"/>
          <w:szCs w:val="24"/>
        </w:rPr>
        <w:t>døgn</w:t>
      </w:r>
      <w:r w:rsidR="00185522" w:rsidRPr="00BF342E">
        <w:rPr>
          <w:rFonts w:ascii="Cambria" w:hAnsi="Cambria"/>
          <w:szCs w:val="24"/>
        </w:rPr>
        <w:t xml:space="preserve">institusjoner </w:t>
      </w:r>
      <w:r>
        <w:rPr>
          <w:rFonts w:ascii="Cambria" w:hAnsi="Cambria"/>
          <w:szCs w:val="24"/>
        </w:rPr>
        <w:t>når</w:t>
      </w:r>
      <w:r w:rsidRPr="00BF342E">
        <w:rPr>
          <w:rFonts w:ascii="Cambria" w:hAnsi="Cambria"/>
          <w:szCs w:val="24"/>
        </w:rPr>
        <w:t xml:space="preserve"> </w:t>
      </w:r>
      <w:r w:rsidR="00185522" w:rsidRPr="00BF342E">
        <w:rPr>
          <w:rFonts w:ascii="Cambria" w:hAnsi="Cambria"/>
          <w:szCs w:val="24"/>
        </w:rPr>
        <w:t>poliklinisk behandling ikke er tilstrekkelig.</w:t>
      </w:r>
      <w:r w:rsidR="00185522">
        <w:rPr>
          <w:rFonts w:ascii="Cambria" w:hAnsi="Cambria"/>
          <w:szCs w:val="24"/>
        </w:rPr>
        <w:t xml:space="preserve"> </w:t>
      </w:r>
      <w:r w:rsidR="00185522" w:rsidRPr="00185522">
        <w:rPr>
          <w:rFonts w:asciiTheme="majorHAnsi" w:hAnsiTheme="majorHAnsi"/>
        </w:rPr>
        <w:t>Det er behov for å styrke for- og etterarbeid knyttet til innleggelser og økt samarbeid med relevante t</w:t>
      </w:r>
      <w:r w:rsidR="00185522">
        <w:rPr>
          <w:rFonts w:asciiTheme="majorHAnsi" w:hAnsiTheme="majorHAnsi"/>
        </w:rPr>
        <w:t xml:space="preserve">jenester/samarbeidsparter relatert til </w:t>
      </w:r>
      <w:r w:rsidR="00185522" w:rsidRPr="00185522">
        <w:rPr>
          <w:rFonts w:asciiTheme="majorHAnsi" w:hAnsiTheme="majorHAnsi"/>
        </w:rPr>
        <w:t>døgnopphold i neste avtaleperiode.</w:t>
      </w:r>
    </w:p>
    <w:p w14:paraId="0E2C2EE2" w14:textId="77777777" w:rsidR="00185522" w:rsidRPr="00BF342E" w:rsidRDefault="00185522" w:rsidP="00C766F4">
      <w:pPr>
        <w:pStyle w:val="Ingenmellomrom"/>
        <w:spacing w:line="276" w:lineRule="auto"/>
        <w:rPr>
          <w:rFonts w:ascii="Cambria" w:hAnsi="Cambria"/>
          <w:szCs w:val="24"/>
        </w:rPr>
      </w:pPr>
    </w:p>
    <w:p w14:paraId="500F5D28" w14:textId="77777777" w:rsidR="00380B1D" w:rsidRPr="00BF342E" w:rsidRDefault="005946D0" w:rsidP="00C766F4">
      <w:pPr>
        <w:rPr>
          <w:rFonts w:ascii="Cambria" w:hAnsi="Cambria"/>
        </w:rPr>
      </w:pPr>
      <w:r w:rsidRPr="00BF342E">
        <w:rPr>
          <w:rFonts w:ascii="Cambria" w:hAnsi="Cambria"/>
        </w:rPr>
        <w:t xml:space="preserve">Behandlingstilbudet skal omfatte </w:t>
      </w:r>
      <w:r w:rsidR="00DC3E7E" w:rsidRPr="00BF342E">
        <w:rPr>
          <w:rFonts w:ascii="Cambria" w:hAnsi="Cambria"/>
        </w:rPr>
        <w:t>rusavhengighet</w:t>
      </w:r>
      <w:r w:rsidR="00E83FFC" w:rsidRPr="00BF342E">
        <w:rPr>
          <w:rFonts w:ascii="Cambria" w:hAnsi="Cambria"/>
        </w:rPr>
        <w:t xml:space="preserve">, </w:t>
      </w:r>
      <w:r w:rsidRPr="00BF342E">
        <w:rPr>
          <w:rFonts w:ascii="Cambria" w:hAnsi="Cambria"/>
        </w:rPr>
        <w:t>uansett type</w:t>
      </w:r>
      <w:r w:rsidR="00BE0CD4" w:rsidRPr="00BF342E">
        <w:rPr>
          <w:rFonts w:ascii="Cambria" w:hAnsi="Cambria"/>
        </w:rPr>
        <w:t xml:space="preserve">, der rusavhengighet er primærlidelsen. I </w:t>
      </w:r>
      <w:r w:rsidRPr="00BF342E">
        <w:rPr>
          <w:rFonts w:ascii="Cambria" w:hAnsi="Cambria"/>
        </w:rPr>
        <w:t xml:space="preserve">tillegg til avhengighetsbehandling </w:t>
      </w:r>
      <w:r w:rsidR="00BE0CD4" w:rsidRPr="00BF342E">
        <w:rPr>
          <w:rFonts w:ascii="Cambria" w:hAnsi="Cambria"/>
        </w:rPr>
        <w:t xml:space="preserve">skal tilbudet også omfatte </w:t>
      </w:r>
      <w:r w:rsidRPr="00BF342E">
        <w:rPr>
          <w:rFonts w:ascii="Cambria" w:hAnsi="Cambria"/>
        </w:rPr>
        <w:t xml:space="preserve">behandling </w:t>
      </w:r>
      <w:r w:rsidR="00E83FFC" w:rsidRPr="00BF342E">
        <w:rPr>
          <w:rFonts w:ascii="Cambria" w:hAnsi="Cambria"/>
        </w:rPr>
        <w:t xml:space="preserve">og oppfølging </w:t>
      </w:r>
      <w:r w:rsidRPr="00BF342E">
        <w:rPr>
          <w:rFonts w:ascii="Cambria" w:hAnsi="Cambria"/>
        </w:rPr>
        <w:t>av somatisk problematikk, psykiske lide</w:t>
      </w:r>
      <w:r w:rsidR="0005172B" w:rsidRPr="00BF342E">
        <w:rPr>
          <w:rFonts w:ascii="Cambria" w:hAnsi="Cambria"/>
        </w:rPr>
        <w:t>lser, kognitiv svikt og/eller at</w:t>
      </w:r>
      <w:r w:rsidRPr="00BF342E">
        <w:rPr>
          <w:rFonts w:ascii="Cambria" w:hAnsi="Cambria"/>
        </w:rPr>
        <w:t xml:space="preserve">ferdsmessige problemer. </w:t>
      </w:r>
      <w:r w:rsidR="00AE17D5" w:rsidRPr="00BF342E">
        <w:rPr>
          <w:rFonts w:ascii="Cambria" w:hAnsi="Cambria"/>
        </w:rPr>
        <w:t>Tilbudene</w:t>
      </w:r>
      <w:r w:rsidRPr="00BF342E">
        <w:rPr>
          <w:rFonts w:ascii="Cambria" w:hAnsi="Cambria"/>
        </w:rPr>
        <w:t xml:space="preserve"> </w:t>
      </w:r>
      <w:r w:rsidR="00744D5A" w:rsidRPr="00BF342E">
        <w:rPr>
          <w:rFonts w:ascii="Cambria" w:hAnsi="Cambria"/>
        </w:rPr>
        <w:t>sk</w:t>
      </w:r>
      <w:r w:rsidR="00DC3E7E" w:rsidRPr="00BF342E">
        <w:rPr>
          <w:rFonts w:ascii="Cambria" w:hAnsi="Cambria"/>
        </w:rPr>
        <w:t>al</w:t>
      </w:r>
      <w:r w:rsidR="00AE17D5" w:rsidRPr="00BF342E">
        <w:rPr>
          <w:rFonts w:ascii="Cambria" w:hAnsi="Cambria"/>
        </w:rPr>
        <w:t xml:space="preserve"> også</w:t>
      </w:r>
      <w:r w:rsidR="00DC3E7E" w:rsidRPr="00BF342E">
        <w:rPr>
          <w:rFonts w:ascii="Cambria" w:hAnsi="Cambria"/>
        </w:rPr>
        <w:t xml:space="preserve"> inkludere gjennomføring av straff i institusjon, </w:t>
      </w:r>
      <w:r w:rsidR="0011268A" w:rsidRPr="00BF342E">
        <w:rPr>
          <w:rFonts w:ascii="Cambria" w:hAnsi="Cambria"/>
        </w:rPr>
        <w:t xml:space="preserve">jfr. </w:t>
      </w:r>
      <w:r w:rsidR="00DC3E7E" w:rsidRPr="00BF342E">
        <w:rPr>
          <w:rFonts w:ascii="Cambria" w:hAnsi="Cambria"/>
        </w:rPr>
        <w:t>straffegjennomføringsloven § 12.</w:t>
      </w:r>
    </w:p>
    <w:p w14:paraId="7875A530" w14:textId="77777777" w:rsidR="00506AC2" w:rsidRPr="00BF342E" w:rsidRDefault="00506AC2" w:rsidP="00C766F4">
      <w:pPr>
        <w:rPr>
          <w:rFonts w:ascii="Cambria" w:hAnsi="Cambria"/>
        </w:rPr>
      </w:pPr>
    </w:p>
    <w:p w14:paraId="544F2496" w14:textId="77777777" w:rsidR="00790077" w:rsidRPr="00BF342E" w:rsidRDefault="00790077" w:rsidP="00C766F4">
      <w:pPr>
        <w:rPr>
          <w:rFonts w:ascii="Cambria" w:hAnsi="Cambria"/>
        </w:rPr>
      </w:pPr>
      <w:r w:rsidRPr="00BF342E">
        <w:rPr>
          <w:rFonts w:ascii="Cambria" w:hAnsi="Cambria"/>
        </w:rPr>
        <w:t xml:space="preserve">Tilbydere kan </w:t>
      </w:r>
      <w:r w:rsidR="00945E02" w:rsidRPr="00BF342E">
        <w:rPr>
          <w:rFonts w:ascii="Cambria" w:hAnsi="Cambria"/>
        </w:rPr>
        <w:t xml:space="preserve">som hovedregel </w:t>
      </w:r>
      <w:r w:rsidRPr="00BF342E">
        <w:rPr>
          <w:rFonts w:ascii="Cambria" w:hAnsi="Cambria"/>
        </w:rPr>
        <w:t>ikke reservere seg mot pasienter fra legemiddelassistert behandling (LAR).</w:t>
      </w:r>
    </w:p>
    <w:p w14:paraId="7B3B7BF6" w14:textId="77777777" w:rsidR="00DC3E7E" w:rsidRPr="00BF342E" w:rsidRDefault="00DC3E7E" w:rsidP="00C766F4">
      <w:pPr>
        <w:rPr>
          <w:rFonts w:ascii="Cambria" w:hAnsi="Cambria"/>
        </w:rPr>
      </w:pPr>
    </w:p>
    <w:p w14:paraId="340F74AB" w14:textId="77777777" w:rsidR="00E4781A" w:rsidRDefault="00E446F4" w:rsidP="000B1E03">
      <w:pPr>
        <w:rPr>
          <w:rFonts w:ascii="Cambria" w:hAnsi="Cambria"/>
        </w:rPr>
      </w:pPr>
      <w:r w:rsidRPr="00070C18">
        <w:rPr>
          <w:rFonts w:ascii="Cambria" w:hAnsi="Cambria"/>
        </w:rPr>
        <w:t>Behandlingstilb</w:t>
      </w:r>
      <w:r w:rsidR="00F57994" w:rsidRPr="00070C18">
        <w:rPr>
          <w:rFonts w:ascii="Cambria" w:hAnsi="Cambria"/>
        </w:rPr>
        <w:t>udet skal være fleksibelt</w:t>
      </w:r>
      <w:r w:rsidRPr="00070C18">
        <w:rPr>
          <w:rFonts w:ascii="Cambria" w:hAnsi="Cambria"/>
        </w:rPr>
        <w:t xml:space="preserve"> </w:t>
      </w:r>
      <w:r w:rsidR="00846E6B">
        <w:rPr>
          <w:rFonts w:ascii="Cambria" w:hAnsi="Cambria"/>
        </w:rPr>
        <w:t>og</w:t>
      </w:r>
      <w:r w:rsidRPr="00070C18">
        <w:rPr>
          <w:rFonts w:ascii="Cambria" w:hAnsi="Cambria"/>
        </w:rPr>
        <w:t xml:space="preserve"> tilpasses pasientenes</w:t>
      </w:r>
      <w:r w:rsidR="004514C4" w:rsidRPr="00070C18">
        <w:rPr>
          <w:rFonts w:ascii="Cambria" w:hAnsi="Cambria"/>
        </w:rPr>
        <w:t xml:space="preserve"> behov. </w:t>
      </w:r>
      <w:r w:rsidR="0011268A" w:rsidRPr="00070C18">
        <w:rPr>
          <w:rFonts w:ascii="Cambria" w:hAnsi="Cambria"/>
        </w:rPr>
        <w:t>B</w:t>
      </w:r>
      <w:r w:rsidR="00353D98" w:rsidRPr="00070C18">
        <w:rPr>
          <w:rFonts w:ascii="Cambria" w:hAnsi="Cambria"/>
        </w:rPr>
        <w:t>ehandlingstilbud</w:t>
      </w:r>
      <w:r w:rsidR="0011268A" w:rsidRPr="00070C18">
        <w:rPr>
          <w:rFonts w:ascii="Cambria" w:hAnsi="Cambria"/>
        </w:rPr>
        <w:t xml:space="preserve">et </w:t>
      </w:r>
      <w:r w:rsidR="004A13E7" w:rsidRPr="00070C18">
        <w:rPr>
          <w:rFonts w:ascii="Cambria" w:hAnsi="Cambria"/>
        </w:rPr>
        <w:t xml:space="preserve">skal </w:t>
      </w:r>
      <w:r w:rsidR="0011268A" w:rsidRPr="00070C18">
        <w:rPr>
          <w:rFonts w:ascii="Cambria" w:hAnsi="Cambria"/>
        </w:rPr>
        <w:t xml:space="preserve">også </w:t>
      </w:r>
      <w:r w:rsidR="004A13E7" w:rsidRPr="00070C18">
        <w:rPr>
          <w:rFonts w:ascii="Cambria" w:hAnsi="Cambria"/>
        </w:rPr>
        <w:t>være tett knyttet opp til helseforetakene for å sikre samarbeid om gode pasi</w:t>
      </w:r>
      <w:r w:rsidR="00790077" w:rsidRPr="00070C18">
        <w:rPr>
          <w:rFonts w:ascii="Cambria" w:hAnsi="Cambria"/>
        </w:rPr>
        <w:t>e</w:t>
      </w:r>
      <w:r w:rsidR="004A13E7" w:rsidRPr="00070C18">
        <w:rPr>
          <w:rFonts w:ascii="Cambria" w:hAnsi="Cambria"/>
        </w:rPr>
        <w:t>ntforløp.</w:t>
      </w:r>
      <w:r w:rsidR="00F57994" w:rsidRPr="00070C18">
        <w:rPr>
          <w:rFonts w:ascii="Cambria" w:hAnsi="Cambria"/>
        </w:rPr>
        <w:t xml:space="preserve"> </w:t>
      </w:r>
      <w:r w:rsidR="000B1E03" w:rsidRPr="00070C18">
        <w:rPr>
          <w:rFonts w:ascii="Cambria" w:hAnsi="Cambria"/>
        </w:rPr>
        <w:t>Pasienter skal kunne</w:t>
      </w:r>
      <w:r w:rsidR="00354FB4" w:rsidRPr="00070C18">
        <w:rPr>
          <w:rFonts w:ascii="Cambria" w:hAnsi="Cambria"/>
        </w:rPr>
        <w:t xml:space="preserve"> </w:t>
      </w:r>
      <w:r w:rsidR="000B1E03" w:rsidRPr="00070C18">
        <w:rPr>
          <w:rFonts w:ascii="Cambria" w:hAnsi="Cambria"/>
        </w:rPr>
        <w:t>veksle mellom døgnbehandling i institusjon og behandling</w:t>
      </w:r>
      <w:r w:rsidR="005E72EC">
        <w:rPr>
          <w:rFonts w:ascii="Cambria" w:hAnsi="Cambria"/>
        </w:rPr>
        <w:t>/oppfølging</w:t>
      </w:r>
      <w:r w:rsidR="000B1E03" w:rsidRPr="00070C18">
        <w:rPr>
          <w:rFonts w:ascii="Cambria" w:hAnsi="Cambria"/>
        </w:rPr>
        <w:t xml:space="preserve"> mens de bor hjemme. Behandlingen kan deles i </w:t>
      </w:r>
      <w:r w:rsidR="00846E6B">
        <w:rPr>
          <w:rFonts w:ascii="Cambria" w:hAnsi="Cambria"/>
        </w:rPr>
        <w:t>sekvenser</w:t>
      </w:r>
      <w:r w:rsidR="000B1E03" w:rsidRPr="00070C18">
        <w:rPr>
          <w:rFonts w:ascii="Cambria" w:hAnsi="Cambria"/>
        </w:rPr>
        <w:t xml:space="preserve">, </w:t>
      </w:r>
      <w:r w:rsidR="00846E6B">
        <w:rPr>
          <w:rFonts w:ascii="Cambria" w:hAnsi="Cambria"/>
        </w:rPr>
        <w:t>for å gi</w:t>
      </w:r>
      <w:r w:rsidR="000B1E03" w:rsidRPr="00070C18">
        <w:rPr>
          <w:rFonts w:ascii="Cambria" w:hAnsi="Cambria"/>
        </w:rPr>
        <w:t xml:space="preserve"> pasienter erfaringer </w:t>
      </w:r>
      <w:r w:rsidR="00846E6B">
        <w:rPr>
          <w:rFonts w:ascii="Cambria" w:hAnsi="Cambria"/>
        </w:rPr>
        <w:t xml:space="preserve">fra </w:t>
      </w:r>
      <w:r w:rsidR="000B1E03" w:rsidRPr="00070C18">
        <w:rPr>
          <w:rFonts w:ascii="Cambria" w:hAnsi="Cambria"/>
        </w:rPr>
        <w:t>hjemme</w:t>
      </w:r>
      <w:r w:rsidR="00846E6B">
        <w:rPr>
          <w:rFonts w:ascii="Cambria" w:hAnsi="Cambria"/>
        </w:rPr>
        <w:t>situasjonen</w:t>
      </w:r>
      <w:r w:rsidR="000B1E03" w:rsidRPr="00070C18">
        <w:rPr>
          <w:rFonts w:ascii="Cambria" w:hAnsi="Cambria"/>
        </w:rPr>
        <w:t xml:space="preserve"> under et opphold</w:t>
      </w:r>
      <w:r w:rsidR="00846E6B">
        <w:rPr>
          <w:rFonts w:ascii="Cambria" w:hAnsi="Cambria"/>
        </w:rPr>
        <w:t>,</w:t>
      </w:r>
      <w:r w:rsidR="000B1E03" w:rsidRPr="00070C18">
        <w:rPr>
          <w:rFonts w:ascii="Cambria" w:hAnsi="Cambria"/>
        </w:rPr>
        <w:t xml:space="preserve"> og </w:t>
      </w:r>
      <w:r w:rsidR="00846E6B">
        <w:rPr>
          <w:rFonts w:ascii="Cambria" w:hAnsi="Cambria"/>
        </w:rPr>
        <w:t xml:space="preserve">kunne </w:t>
      </w:r>
      <w:r w:rsidR="000B1E03" w:rsidRPr="00070C18">
        <w:rPr>
          <w:rFonts w:ascii="Cambria" w:hAnsi="Cambria"/>
        </w:rPr>
        <w:t xml:space="preserve">nyttiggjøre seg disse i behandling. </w:t>
      </w:r>
      <w:r w:rsidR="00E4781A">
        <w:rPr>
          <w:rFonts w:ascii="Cambria" w:hAnsi="Cambria"/>
        </w:rPr>
        <w:t>Brukermedvirkning, samt koordinering med pårørende, kommuner, helseforetak og private leverandører innen TSB bør være sentrale elementer i disse forløpene. Forløpene skal også forankres i de til enhver tid gjeldende pakkeforløp innen TSB:</w:t>
      </w:r>
    </w:p>
    <w:p w14:paraId="4FFB97F7" w14:textId="77777777" w:rsidR="000B1E03" w:rsidRPr="00070C18" w:rsidRDefault="000B1E03" w:rsidP="000B1E03">
      <w:pPr>
        <w:pStyle w:val="Ingenmellomrom"/>
        <w:spacing w:line="276" w:lineRule="auto"/>
        <w:rPr>
          <w:rFonts w:ascii="Cambria" w:hAnsi="Cambria"/>
          <w:b/>
        </w:rPr>
      </w:pPr>
    </w:p>
    <w:p w14:paraId="0201C264" w14:textId="77777777" w:rsidR="000B1E03" w:rsidRPr="00070C18" w:rsidRDefault="000B1E03" w:rsidP="000B1E03">
      <w:pPr>
        <w:pStyle w:val="Listeavsnitt"/>
        <w:numPr>
          <w:ilvl w:val="0"/>
          <w:numId w:val="29"/>
        </w:numPr>
        <w:rPr>
          <w:rFonts w:ascii="Cambria" w:hAnsi="Cambria"/>
        </w:rPr>
      </w:pPr>
      <w:r w:rsidRPr="00070C18">
        <w:rPr>
          <w:rFonts w:ascii="Cambria" w:hAnsi="Cambria"/>
        </w:rPr>
        <w:t>Private tilbud må understøtte/samarbeide om oppfølging og behandling i helseforetak</w:t>
      </w:r>
    </w:p>
    <w:p w14:paraId="188B19C6" w14:textId="77777777" w:rsidR="000B1E03" w:rsidRPr="00070C18" w:rsidRDefault="000B1E03" w:rsidP="000B1E03">
      <w:pPr>
        <w:pStyle w:val="Listeavsnitt"/>
        <w:numPr>
          <w:ilvl w:val="0"/>
          <w:numId w:val="29"/>
        </w:numPr>
        <w:rPr>
          <w:rFonts w:ascii="Cambria" w:hAnsi="Cambria"/>
        </w:rPr>
      </w:pPr>
      <w:r w:rsidRPr="00070C18">
        <w:rPr>
          <w:rFonts w:ascii="Cambria" w:hAnsi="Cambria"/>
        </w:rPr>
        <w:t>Private tilbud må samarbeide godt/nært med kommuner</w:t>
      </w:r>
    </w:p>
    <w:p w14:paraId="2B687130" w14:textId="77777777" w:rsidR="000B1E03" w:rsidRPr="00070C18" w:rsidRDefault="000B1E03" w:rsidP="000B1E03">
      <w:pPr>
        <w:pStyle w:val="Listeavsnitt"/>
        <w:numPr>
          <w:ilvl w:val="0"/>
          <w:numId w:val="29"/>
        </w:numPr>
        <w:rPr>
          <w:rFonts w:ascii="Cambria" w:hAnsi="Cambria"/>
        </w:rPr>
      </w:pPr>
      <w:r w:rsidRPr="00070C18">
        <w:rPr>
          <w:rFonts w:ascii="Cambria" w:hAnsi="Cambria"/>
        </w:rPr>
        <w:t>Private tilbud må fokusere på samhandling i forkant, under og etter innleggelse (også samhandling med pasient og pårørende)</w:t>
      </w:r>
    </w:p>
    <w:p w14:paraId="60CB0804" w14:textId="77777777" w:rsidR="000B1E03" w:rsidRPr="00070C18" w:rsidRDefault="000B1E03" w:rsidP="000B1E03">
      <w:pPr>
        <w:tabs>
          <w:tab w:val="left" w:pos="5530"/>
        </w:tabs>
        <w:rPr>
          <w:rFonts w:ascii="Cambria" w:hAnsi="Cambria"/>
        </w:rPr>
      </w:pPr>
    </w:p>
    <w:p w14:paraId="67FF6987" w14:textId="77777777" w:rsidR="00E446F4" w:rsidRPr="00070C18" w:rsidRDefault="000B1E03" w:rsidP="00C766F4">
      <w:pPr>
        <w:rPr>
          <w:rFonts w:ascii="Cambria" w:hAnsi="Cambria"/>
        </w:rPr>
      </w:pPr>
      <w:r w:rsidRPr="00070C18">
        <w:rPr>
          <w:rFonts w:ascii="Cambria" w:hAnsi="Cambria"/>
        </w:rPr>
        <w:t xml:space="preserve">Sekvensiell behandling, med kortere innleggelseslengder betyr ikke kortere behandlingstid. Sekvensiell behandling betyr at spesialisthelsetjenesten og </w:t>
      </w:r>
      <w:r w:rsidRPr="00070C18">
        <w:rPr>
          <w:rFonts w:ascii="Cambria" w:hAnsi="Cambria"/>
        </w:rPr>
        <w:lastRenderedPageBreak/>
        <w:t xml:space="preserve">primærhelsetjenesten </w:t>
      </w:r>
      <w:r w:rsidR="00354FB4" w:rsidRPr="00070C18">
        <w:rPr>
          <w:rFonts w:ascii="Cambria" w:hAnsi="Cambria"/>
        </w:rPr>
        <w:t>over tid</w:t>
      </w:r>
      <w:r w:rsidR="00846E6B">
        <w:rPr>
          <w:rFonts w:ascii="Cambria" w:hAnsi="Cambria"/>
        </w:rPr>
        <w:t>, og</w:t>
      </w:r>
      <w:r w:rsidR="00354FB4" w:rsidRPr="00070C18">
        <w:rPr>
          <w:rFonts w:ascii="Cambria" w:hAnsi="Cambria"/>
        </w:rPr>
        <w:t xml:space="preserve"> </w:t>
      </w:r>
      <w:r w:rsidRPr="00070C18">
        <w:rPr>
          <w:rFonts w:ascii="Cambria" w:hAnsi="Cambria"/>
        </w:rPr>
        <w:t>sammen</w:t>
      </w:r>
      <w:r w:rsidR="00846E6B">
        <w:rPr>
          <w:rFonts w:ascii="Cambria" w:hAnsi="Cambria"/>
        </w:rPr>
        <w:t>,</w:t>
      </w:r>
      <w:r w:rsidRPr="00070C18">
        <w:rPr>
          <w:rFonts w:ascii="Cambria" w:hAnsi="Cambria"/>
        </w:rPr>
        <w:t xml:space="preserve"> følge</w:t>
      </w:r>
      <w:r w:rsidR="005E72EC">
        <w:rPr>
          <w:rFonts w:ascii="Cambria" w:hAnsi="Cambria"/>
        </w:rPr>
        <w:t>r</w:t>
      </w:r>
      <w:r w:rsidRPr="00070C18">
        <w:rPr>
          <w:rFonts w:ascii="Cambria" w:hAnsi="Cambria"/>
        </w:rPr>
        <w:t xml:space="preserve"> opp pasienter</w:t>
      </w:r>
      <w:r w:rsidR="00354FB4" w:rsidRPr="00070C18">
        <w:rPr>
          <w:rFonts w:ascii="Cambria" w:hAnsi="Cambria"/>
        </w:rPr>
        <w:t xml:space="preserve"> og at </w:t>
      </w:r>
      <w:r w:rsidR="002E6F71" w:rsidRPr="00070C18">
        <w:rPr>
          <w:rFonts w:ascii="Cambria" w:hAnsi="Cambria"/>
        </w:rPr>
        <w:t>disse</w:t>
      </w:r>
      <w:r w:rsidR="00354FB4" w:rsidRPr="00070C18">
        <w:rPr>
          <w:rFonts w:ascii="Cambria" w:hAnsi="Cambria"/>
        </w:rPr>
        <w:t xml:space="preserve"> i perioder får prøvd seg hjemme før behandlingsepisoden avsluttes</w:t>
      </w:r>
      <w:r w:rsidRPr="00070C18">
        <w:rPr>
          <w:rFonts w:ascii="Cambria" w:hAnsi="Cambria"/>
        </w:rPr>
        <w:t>.</w:t>
      </w:r>
    </w:p>
    <w:p w14:paraId="4C804558" w14:textId="77777777" w:rsidR="00BF250A" w:rsidRDefault="00BF250A" w:rsidP="00C766F4">
      <w:pPr>
        <w:rPr>
          <w:rFonts w:ascii="Cambria" w:hAnsi="Cambria"/>
        </w:rPr>
      </w:pPr>
    </w:p>
    <w:p w14:paraId="6FF130FC" w14:textId="77777777" w:rsidR="00BD5EDA" w:rsidRPr="00070C18" w:rsidRDefault="00BD5EDA" w:rsidP="00C766F4">
      <w:pPr>
        <w:rPr>
          <w:rFonts w:ascii="Cambria" w:hAnsi="Cambria"/>
        </w:rPr>
      </w:pPr>
      <w:r w:rsidRPr="00070C18">
        <w:rPr>
          <w:rFonts w:ascii="Cambria" w:hAnsi="Cambria"/>
        </w:rPr>
        <w:t xml:space="preserve">Av hensyn til samarbeid med relevante aktører, kostnader og belastning ved lang reiseavstand </w:t>
      </w:r>
      <w:r w:rsidR="001A159E" w:rsidRPr="00070C18">
        <w:rPr>
          <w:rFonts w:ascii="Cambria" w:hAnsi="Cambria"/>
        </w:rPr>
        <w:t xml:space="preserve">ønskes </w:t>
      </w:r>
      <w:r w:rsidRPr="00070C18">
        <w:rPr>
          <w:rFonts w:ascii="Cambria" w:hAnsi="Cambria"/>
        </w:rPr>
        <w:t>nærhet til pasient</w:t>
      </w:r>
      <w:r w:rsidR="000B1E03" w:rsidRPr="00070C18">
        <w:rPr>
          <w:rFonts w:ascii="Cambria" w:hAnsi="Cambria"/>
        </w:rPr>
        <w:t>enes bosted</w:t>
      </w:r>
      <w:r w:rsidRPr="00070C18">
        <w:rPr>
          <w:rFonts w:ascii="Cambria" w:hAnsi="Cambria"/>
        </w:rPr>
        <w:t>.</w:t>
      </w:r>
    </w:p>
    <w:p w14:paraId="12F12298" w14:textId="77777777" w:rsidR="00731B84" w:rsidRDefault="00DC3E7E" w:rsidP="00054B0A">
      <w:pPr>
        <w:pStyle w:val="Overskrift2"/>
        <w:numPr>
          <w:ilvl w:val="0"/>
          <w:numId w:val="0"/>
        </w:numPr>
        <w:ind w:left="720" w:hanging="720"/>
      </w:pPr>
      <w:bookmarkStart w:id="2" w:name="_Toc48739102"/>
      <w:r w:rsidRPr="00C766F4">
        <w:t>Deltjenestene</w:t>
      </w:r>
      <w:bookmarkEnd w:id="2"/>
    </w:p>
    <w:p w14:paraId="47C8DC30" w14:textId="77777777" w:rsidR="00957926" w:rsidRPr="00731B84" w:rsidRDefault="00731B84" w:rsidP="00054B0A">
      <w:pPr>
        <w:pStyle w:val="Overskrift2"/>
        <w:numPr>
          <w:ilvl w:val="0"/>
          <w:numId w:val="0"/>
        </w:numPr>
        <w:ind w:left="720" w:hanging="720"/>
        <w:rPr>
          <w:sz w:val="24"/>
          <w:szCs w:val="24"/>
        </w:rPr>
      </w:pPr>
      <w:bookmarkStart w:id="3" w:name="_Toc48739103"/>
      <w:r w:rsidRPr="00731B84">
        <w:rPr>
          <w:sz w:val="24"/>
          <w:szCs w:val="24"/>
        </w:rPr>
        <w:t>B</w:t>
      </w:r>
      <w:r w:rsidR="00F57994" w:rsidRPr="00731B84">
        <w:rPr>
          <w:sz w:val="24"/>
          <w:szCs w:val="24"/>
        </w:rPr>
        <w:t>ehovsområde 1 -</w:t>
      </w:r>
      <w:r w:rsidR="004F0B3E" w:rsidRPr="00731B84">
        <w:rPr>
          <w:sz w:val="24"/>
          <w:szCs w:val="24"/>
        </w:rPr>
        <w:t>A</w:t>
      </w:r>
      <w:r w:rsidR="0005172B" w:rsidRPr="00731B84">
        <w:rPr>
          <w:sz w:val="24"/>
          <w:szCs w:val="24"/>
        </w:rPr>
        <w:t>lkoholavhengighet</w:t>
      </w:r>
      <w:r w:rsidR="00433233" w:rsidRPr="00731B84">
        <w:rPr>
          <w:sz w:val="24"/>
          <w:szCs w:val="24"/>
        </w:rPr>
        <w:t xml:space="preserve"> </w:t>
      </w:r>
      <w:r w:rsidR="007B2843" w:rsidRPr="00731B84">
        <w:rPr>
          <w:sz w:val="24"/>
          <w:szCs w:val="24"/>
        </w:rPr>
        <w:t>inntil 6 måneder</w:t>
      </w:r>
      <w:bookmarkEnd w:id="3"/>
    </w:p>
    <w:p w14:paraId="7FB3F566" w14:textId="77777777" w:rsidR="0005172B" w:rsidRPr="00BF342E" w:rsidRDefault="00186205" w:rsidP="00C766F4">
      <w:pPr>
        <w:rPr>
          <w:rFonts w:ascii="Cambria" w:hAnsi="Cambria"/>
        </w:rPr>
      </w:pPr>
      <w:r w:rsidRPr="00BF342E">
        <w:rPr>
          <w:rFonts w:ascii="Cambria" w:hAnsi="Cambria"/>
        </w:rPr>
        <w:t xml:space="preserve">Anslagsvis inntil </w:t>
      </w:r>
      <w:r w:rsidR="00731B84">
        <w:rPr>
          <w:rFonts w:ascii="Cambria" w:hAnsi="Cambria"/>
        </w:rPr>
        <w:t>14</w:t>
      </w:r>
      <w:r w:rsidR="00433233" w:rsidRPr="00BF342E">
        <w:rPr>
          <w:rFonts w:ascii="Cambria" w:hAnsi="Cambria"/>
        </w:rPr>
        <w:t xml:space="preserve"> plasser med varighet fra 2 til</w:t>
      </w:r>
      <w:r w:rsidR="0005172B" w:rsidRPr="00BF342E">
        <w:rPr>
          <w:rFonts w:ascii="Cambria" w:hAnsi="Cambria"/>
        </w:rPr>
        <w:t xml:space="preserve"> 6 måneder for behandling av alkoholavhengighet.</w:t>
      </w:r>
    </w:p>
    <w:p w14:paraId="35DA53B3" w14:textId="77777777" w:rsidR="00DC3E7E" w:rsidRPr="00C766F4" w:rsidRDefault="00F57994" w:rsidP="00444553">
      <w:pPr>
        <w:pStyle w:val="Overskrift3"/>
        <w:numPr>
          <w:ilvl w:val="0"/>
          <w:numId w:val="0"/>
        </w:numPr>
        <w:ind w:left="720" w:hanging="720"/>
      </w:pPr>
      <w:bookmarkStart w:id="4" w:name="_Toc48739104"/>
      <w:r w:rsidRPr="00C766F4">
        <w:t>Behovsområde 2 -</w:t>
      </w:r>
      <w:r w:rsidR="004F0B3E" w:rsidRPr="00C766F4">
        <w:t>Avhengighet inntil 6 måneder</w:t>
      </w:r>
      <w:bookmarkEnd w:id="4"/>
    </w:p>
    <w:p w14:paraId="13C9C76E" w14:textId="77777777" w:rsidR="000615BA" w:rsidRPr="00BF342E" w:rsidRDefault="00186205" w:rsidP="000615BA">
      <w:pPr>
        <w:rPr>
          <w:rFonts w:ascii="Cambria" w:hAnsi="Cambria"/>
        </w:rPr>
      </w:pPr>
      <w:r w:rsidRPr="00BF342E">
        <w:rPr>
          <w:rFonts w:ascii="Cambria" w:hAnsi="Cambria"/>
        </w:rPr>
        <w:t xml:space="preserve">Anslagsvis inntil </w:t>
      </w:r>
      <w:r w:rsidR="00731B84">
        <w:rPr>
          <w:rFonts w:ascii="Cambria" w:hAnsi="Cambria"/>
        </w:rPr>
        <w:t>30</w:t>
      </w:r>
      <w:r w:rsidR="00FE23E9">
        <w:rPr>
          <w:rFonts w:ascii="Cambria" w:hAnsi="Cambria"/>
        </w:rPr>
        <w:t xml:space="preserve"> </w:t>
      </w:r>
      <w:r w:rsidR="006B05B7" w:rsidRPr="00BF342E">
        <w:rPr>
          <w:rFonts w:ascii="Cambria" w:hAnsi="Cambria"/>
        </w:rPr>
        <w:t>plasser med varighet fra 3 til</w:t>
      </w:r>
      <w:r w:rsidR="0005172B" w:rsidRPr="00BF342E">
        <w:rPr>
          <w:rFonts w:ascii="Cambria" w:hAnsi="Cambria"/>
        </w:rPr>
        <w:t xml:space="preserve"> 6 måneder for pasienter med behov for omfattende </w:t>
      </w:r>
      <w:r w:rsidR="00433233" w:rsidRPr="00BF342E">
        <w:rPr>
          <w:rFonts w:ascii="Cambria" w:hAnsi="Cambria"/>
        </w:rPr>
        <w:t>behandling/</w:t>
      </w:r>
      <w:r w:rsidR="0005172B" w:rsidRPr="00BF342E">
        <w:rPr>
          <w:rFonts w:ascii="Cambria" w:hAnsi="Cambria"/>
        </w:rPr>
        <w:t xml:space="preserve">rehabilitering for rusavhengighet uansett type, herunder </w:t>
      </w:r>
      <w:r w:rsidR="00433233" w:rsidRPr="00BF342E">
        <w:rPr>
          <w:rFonts w:ascii="Cambria" w:hAnsi="Cambria"/>
        </w:rPr>
        <w:t xml:space="preserve">også </w:t>
      </w:r>
      <w:r w:rsidR="0005172B" w:rsidRPr="00BF342E">
        <w:rPr>
          <w:rFonts w:ascii="Cambria" w:hAnsi="Cambria"/>
        </w:rPr>
        <w:t>for pasienter med psykiske</w:t>
      </w:r>
      <w:r w:rsidR="00C32FE4">
        <w:rPr>
          <w:rFonts w:ascii="Cambria" w:hAnsi="Cambria"/>
        </w:rPr>
        <w:t xml:space="preserve"> og somatiske</w:t>
      </w:r>
      <w:r w:rsidR="0005172B" w:rsidRPr="00BF342E">
        <w:rPr>
          <w:rFonts w:ascii="Cambria" w:hAnsi="Cambria"/>
        </w:rPr>
        <w:t xml:space="preserve"> lidelser kombinert med avhengighet. </w:t>
      </w:r>
      <w:r w:rsidR="00CC6F70">
        <w:rPr>
          <w:rFonts w:ascii="Cambria" w:hAnsi="Cambria"/>
        </w:rPr>
        <w:t>Noen av behandlingsplassene bør kunne forbeholdes behandling uten LAR.</w:t>
      </w:r>
      <w:r w:rsidR="00CC6F70" w:rsidRPr="00BF342E" w:rsidDel="00CC6F70">
        <w:rPr>
          <w:rFonts w:ascii="Cambria" w:hAnsi="Cambria"/>
        </w:rPr>
        <w:t xml:space="preserve"> </w:t>
      </w:r>
    </w:p>
    <w:p w14:paraId="3EF492CA" w14:textId="77777777" w:rsidR="00DC3E7E" w:rsidRPr="00C766F4" w:rsidRDefault="00F57994" w:rsidP="00444553">
      <w:pPr>
        <w:pStyle w:val="Overskrift3"/>
        <w:numPr>
          <w:ilvl w:val="0"/>
          <w:numId w:val="0"/>
        </w:numPr>
        <w:ind w:left="720" w:hanging="720"/>
      </w:pPr>
      <w:bookmarkStart w:id="5" w:name="_Toc48739105"/>
      <w:r w:rsidRPr="00C766F4">
        <w:t>Behovsområde 3 -</w:t>
      </w:r>
      <w:r w:rsidR="00410619" w:rsidRPr="00C766F4">
        <w:t xml:space="preserve">Avhengighet </w:t>
      </w:r>
      <w:r w:rsidR="004F0B3E" w:rsidRPr="00C766F4">
        <w:t>inntil 12 måneder</w:t>
      </w:r>
      <w:bookmarkEnd w:id="5"/>
      <w:r w:rsidR="00DC3E7E" w:rsidRPr="00C766F4">
        <w:t xml:space="preserve"> </w:t>
      </w:r>
    </w:p>
    <w:p w14:paraId="47B02254" w14:textId="77777777" w:rsidR="00603BF5" w:rsidRDefault="00FE23E9" w:rsidP="00603BF5">
      <w:pPr>
        <w:rPr>
          <w:rFonts w:ascii="Calibri" w:hAnsi="Calibri" w:cs="Calibri"/>
          <w:sz w:val="22"/>
          <w:szCs w:val="22"/>
        </w:rPr>
      </w:pPr>
      <w:r>
        <w:rPr>
          <w:rFonts w:ascii="Cambria" w:hAnsi="Cambria"/>
        </w:rPr>
        <w:t xml:space="preserve">Anslagsvis inntil </w:t>
      </w:r>
      <w:r w:rsidR="00731B84">
        <w:rPr>
          <w:rFonts w:ascii="Cambria" w:hAnsi="Cambria"/>
        </w:rPr>
        <w:t>1</w:t>
      </w:r>
      <w:r w:rsidR="009E5D9C">
        <w:rPr>
          <w:rFonts w:ascii="Cambria" w:hAnsi="Cambria"/>
        </w:rPr>
        <w:t>6</w:t>
      </w:r>
      <w:r w:rsidR="006B05B7" w:rsidRPr="00BF342E">
        <w:rPr>
          <w:rFonts w:ascii="Cambria" w:hAnsi="Cambria"/>
        </w:rPr>
        <w:t xml:space="preserve"> plasser med varighet fra 6 til</w:t>
      </w:r>
      <w:r w:rsidR="004F0B3E" w:rsidRPr="00BF342E">
        <w:rPr>
          <w:rFonts w:ascii="Cambria" w:hAnsi="Cambria"/>
        </w:rPr>
        <w:t xml:space="preserve"> 12 m</w:t>
      </w:r>
      <w:r w:rsidR="006B05B7" w:rsidRPr="00BF342E">
        <w:rPr>
          <w:rFonts w:ascii="Cambria" w:hAnsi="Cambria"/>
        </w:rPr>
        <w:t>åneder</w:t>
      </w:r>
      <w:r w:rsidR="004F0B3E" w:rsidRPr="00BF342E">
        <w:rPr>
          <w:rFonts w:ascii="Cambria" w:hAnsi="Cambria"/>
        </w:rPr>
        <w:t xml:space="preserve"> for pasienter med behov for omfattende </w:t>
      </w:r>
      <w:r w:rsidR="00D93FE1" w:rsidRPr="00BF342E">
        <w:rPr>
          <w:rFonts w:ascii="Cambria" w:hAnsi="Cambria"/>
        </w:rPr>
        <w:t xml:space="preserve">behandling og </w:t>
      </w:r>
      <w:r w:rsidR="004F0B3E" w:rsidRPr="00BF342E">
        <w:rPr>
          <w:rFonts w:ascii="Cambria" w:hAnsi="Cambria"/>
        </w:rPr>
        <w:t xml:space="preserve">rehabilitering for rusavhengighet uansett type, herunder </w:t>
      </w:r>
      <w:r w:rsidR="006B05B7" w:rsidRPr="00BF342E">
        <w:rPr>
          <w:rFonts w:ascii="Cambria" w:hAnsi="Cambria"/>
        </w:rPr>
        <w:t xml:space="preserve">også </w:t>
      </w:r>
      <w:r w:rsidR="004F0B3E" w:rsidRPr="00BF342E">
        <w:rPr>
          <w:rFonts w:ascii="Cambria" w:hAnsi="Cambria"/>
        </w:rPr>
        <w:t>for pasienter med psykiske</w:t>
      </w:r>
      <w:r w:rsidR="00C32FE4">
        <w:rPr>
          <w:rFonts w:ascii="Cambria" w:hAnsi="Cambria"/>
        </w:rPr>
        <w:t xml:space="preserve"> og somatiske</w:t>
      </w:r>
      <w:r w:rsidR="004F0B3E" w:rsidRPr="00BF342E">
        <w:rPr>
          <w:rFonts w:ascii="Cambria" w:hAnsi="Cambria"/>
        </w:rPr>
        <w:t xml:space="preserve"> lidelser kombinert med avhengighet.</w:t>
      </w:r>
      <w:r w:rsidR="00603BF5">
        <w:rPr>
          <w:rFonts w:ascii="Cambria" w:hAnsi="Cambria"/>
        </w:rPr>
        <w:t xml:space="preserve"> Behovsområdet </w:t>
      </w:r>
      <w:r w:rsidR="00F9016D">
        <w:rPr>
          <w:rFonts w:ascii="Cambria" w:hAnsi="Cambria"/>
        </w:rPr>
        <w:t xml:space="preserve">er </w:t>
      </w:r>
      <w:r w:rsidR="00603BF5">
        <w:rPr>
          <w:rFonts w:ascii="Cambria" w:hAnsi="Cambria"/>
        </w:rPr>
        <w:t>primært tiltenkt pasienter der kortere innleggelser og poliklinisk behandling</w:t>
      </w:r>
      <w:r w:rsidR="00F9016D">
        <w:rPr>
          <w:rFonts w:ascii="Cambria" w:hAnsi="Cambria"/>
        </w:rPr>
        <w:t xml:space="preserve"> tidligere</w:t>
      </w:r>
      <w:r w:rsidR="00603BF5">
        <w:rPr>
          <w:rFonts w:ascii="Cambria" w:hAnsi="Cambria"/>
        </w:rPr>
        <w:t xml:space="preserve"> er forsøkt</w:t>
      </w:r>
      <w:r w:rsidR="00BF250A">
        <w:rPr>
          <w:rFonts w:ascii="Cambria" w:hAnsi="Cambria"/>
        </w:rPr>
        <w:t>,</w:t>
      </w:r>
      <w:r w:rsidR="00603BF5">
        <w:rPr>
          <w:rFonts w:ascii="Cambria" w:hAnsi="Cambria"/>
        </w:rPr>
        <w:t xml:space="preserve"> uten ønsket nytte. </w:t>
      </w:r>
    </w:p>
    <w:p w14:paraId="4B21CD47" w14:textId="77777777" w:rsidR="004F0B3E" w:rsidRPr="00070C18" w:rsidRDefault="00F57994" w:rsidP="00444553">
      <w:pPr>
        <w:pStyle w:val="Overskrift3"/>
        <w:numPr>
          <w:ilvl w:val="0"/>
          <w:numId w:val="0"/>
        </w:numPr>
        <w:ind w:left="720" w:hanging="720"/>
        <w:rPr>
          <w:rFonts w:eastAsia="Calibri"/>
          <w:sz w:val="22"/>
        </w:rPr>
      </w:pPr>
      <w:bookmarkStart w:id="6" w:name="_Toc48739106"/>
      <w:r w:rsidRPr="00C766F4">
        <w:rPr>
          <w:rFonts w:eastAsia="Calibri"/>
        </w:rPr>
        <w:t>Behovsområde 4 -</w:t>
      </w:r>
      <w:r w:rsidR="00FB6AB5" w:rsidRPr="00731B84">
        <w:rPr>
          <w:rFonts w:eastAsia="Calibri"/>
        </w:rPr>
        <w:t xml:space="preserve">Avhengighet </w:t>
      </w:r>
      <w:r w:rsidR="00FE23E9" w:rsidRPr="00731B84">
        <w:rPr>
          <w:rFonts w:eastAsia="Calibri"/>
        </w:rPr>
        <w:t>18 (16) – 23 år inntil 12 måneder</w:t>
      </w:r>
      <w:bookmarkEnd w:id="6"/>
    </w:p>
    <w:p w14:paraId="6ACCF1AF" w14:textId="77777777" w:rsidR="00FB6AB5" w:rsidRDefault="00731B84" w:rsidP="00FB6AB5">
      <w:pPr>
        <w:rPr>
          <w:rFonts w:ascii="Cambria" w:hAnsi="Cambria"/>
        </w:rPr>
      </w:pPr>
      <w:r>
        <w:rPr>
          <w:rFonts w:ascii="Cambria" w:hAnsi="Cambria"/>
        </w:rPr>
        <w:t>Anslagsvis inntil 1</w:t>
      </w:r>
      <w:r w:rsidR="009E5D9C">
        <w:rPr>
          <w:rFonts w:ascii="Cambria" w:hAnsi="Cambria"/>
        </w:rPr>
        <w:t>5</w:t>
      </w:r>
      <w:r w:rsidR="00FB6AB5" w:rsidRPr="00BF342E">
        <w:rPr>
          <w:rFonts w:ascii="Cambria" w:hAnsi="Cambria"/>
        </w:rPr>
        <w:t xml:space="preserve"> plasser med tilpasset individuell behandling fra 3 til </w:t>
      </w:r>
      <w:r w:rsidR="002E6F71">
        <w:rPr>
          <w:rFonts w:ascii="Cambria" w:hAnsi="Cambria"/>
        </w:rPr>
        <w:t>12</w:t>
      </w:r>
      <w:r w:rsidR="00FB6AB5" w:rsidRPr="00BF342E">
        <w:rPr>
          <w:rFonts w:ascii="Cambria" w:hAnsi="Cambria"/>
        </w:rPr>
        <w:t xml:space="preserve"> måneder for omfattende utredning, behandling og rehabiliterin</w:t>
      </w:r>
      <w:r>
        <w:rPr>
          <w:rFonts w:ascii="Cambria" w:hAnsi="Cambria"/>
        </w:rPr>
        <w:t>g, primært for pasientgruppen 18</w:t>
      </w:r>
      <w:r w:rsidR="00FB6AB5" w:rsidRPr="00BF342E">
        <w:rPr>
          <w:rFonts w:ascii="Cambria" w:hAnsi="Cambria"/>
        </w:rPr>
        <w:t xml:space="preserve"> – 23 år.</w:t>
      </w:r>
    </w:p>
    <w:p w14:paraId="5360BF0F" w14:textId="77777777" w:rsidR="00FB6AB5" w:rsidRDefault="00F57994" w:rsidP="00FB6AB5">
      <w:pPr>
        <w:pStyle w:val="Overskrift3"/>
        <w:numPr>
          <w:ilvl w:val="0"/>
          <w:numId w:val="0"/>
        </w:numPr>
        <w:ind w:left="720" w:hanging="720"/>
        <w:rPr>
          <w:rFonts w:ascii="Cambria" w:hAnsi="Cambria"/>
        </w:rPr>
      </w:pPr>
      <w:bookmarkStart w:id="7" w:name="_Toc48739107"/>
      <w:r w:rsidRPr="00C766F4">
        <w:rPr>
          <w:rFonts w:eastAsia="Calibri"/>
        </w:rPr>
        <w:t xml:space="preserve">Behovsområde 5 </w:t>
      </w:r>
      <w:r w:rsidR="00444553">
        <w:rPr>
          <w:rFonts w:eastAsia="Calibri"/>
        </w:rPr>
        <w:t>-</w:t>
      </w:r>
      <w:r w:rsidR="00FB6AB5" w:rsidRPr="00C766F4">
        <w:rPr>
          <w:rFonts w:eastAsia="Calibri"/>
        </w:rPr>
        <w:t>Avrusning 3 - 14 dager</w:t>
      </w:r>
      <w:bookmarkEnd w:id="7"/>
    </w:p>
    <w:p w14:paraId="418E7F49" w14:textId="77777777" w:rsidR="00FB6AB5" w:rsidRPr="00BF342E" w:rsidRDefault="00731B84" w:rsidP="00FB6AB5">
      <w:pPr>
        <w:rPr>
          <w:rFonts w:ascii="Cambria" w:hAnsi="Cambria"/>
        </w:rPr>
      </w:pPr>
      <w:r>
        <w:rPr>
          <w:rFonts w:ascii="Cambria" w:hAnsi="Cambria"/>
        </w:rPr>
        <w:t xml:space="preserve">Anslagsvis inntil </w:t>
      </w:r>
      <w:r w:rsidR="009E5D9C">
        <w:rPr>
          <w:rFonts w:ascii="Cambria" w:hAnsi="Cambria"/>
        </w:rPr>
        <w:t>10</w:t>
      </w:r>
      <w:r w:rsidR="00FE23E9">
        <w:rPr>
          <w:rFonts w:ascii="Cambria" w:hAnsi="Cambria"/>
        </w:rPr>
        <w:t xml:space="preserve"> </w:t>
      </w:r>
      <w:r w:rsidR="00FB6AB5" w:rsidRPr="00BF342E">
        <w:rPr>
          <w:rFonts w:ascii="Cambria" w:hAnsi="Cambria"/>
        </w:rPr>
        <w:t>plasser med anslått behandlingstid inntil 14 dager for avrusning under medisinsk betryggende forhold for alle typer avhengighet.</w:t>
      </w:r>
    </w:p>
    <w:p w14:paraId="12B5EF62" w14:textId="77777777" w:rsidR="00DC3E7E" w:rsidRPr="00C766F4" w:rsidRDefault="00DC3E7E" w:rsidP="00C766F4">
      <w:pPr>
        <w:pStyle w:val="Overskrift2"/>
      </w:pPr>
      <w:bookmarkStart w:id="8" w:name="_Toc48739108"/>
      <w:r w:rsidRPr="00C766F4">
        <w:t>Avgrensning</w:t>
      </w:r>
      <w:bookmarkEnd w:id="8"/>
    </w:p>
    <w:p w14:paraId="68AD509A" w14:textId="77777777" w:rsidR="006B084F" w:rsidRDefault="00DC3E7E" w:rsidP="00C766F4">
      <w:pPr>
        <w:pStyle w:val="Ingenmellomrom"/>
        <w:spacing w:line="276" w:lineRule="auto"/>
        <w:rPr>
          <w:rFonts w:ascii="Cambria" w:hAnsi="Cambria"/>
          <w:szCs w:val="24"/>
        </w:rPr>
      </w:pPr>
      <w:r w:rsidRPr="00BF342E">
        <w:rPr>
          <w:rFonts w:ascii="Cambria" w:hAnsi="Cambria"/>
          <w:szCs w:val="24"/>
        </w:rPr>
        <w:t>Behandlingstilbud som faller innenfor kommunal</w:t>
      </w:r>
      <w:r w:rsidR="002E6F71">
        <w:rPr>
          <w:rFonts w:ascii="Cambria" w:hAnsi="Cambria"/>
          <w:szCs w:val="24"/>
        </w:rPr>
        <w:t>t</w:t>
      </w:r>
      <w:r w:rsidRPr="00BF342E">
        <w:rPr>
          <w:rFonts w:ascii="Cambria" w:hAnsi="Cambria"/>
          <w:szCs w:val="24"/>
        </w:rPr>
        <w:t xml:space="preserve"> ansvarsområde</w:t>
      </w:r>
      <w:r w:rsidR="00353D98" w:rsidRPr="00BF342E">
        <w:rPr>
          <w:rFonts w:ascii="Cambria" w:hAnsi="Cambria"/>
          <w:szCs w:val="24"/>
        </w:rPr>
        <w:t>,</w:t>
      </w:r>
      <w:r w:rsidRPr="00BF342E">
        <w:rPr>
          <w:rFonts w:ascii="Cambria" w:hAnsi="Cambria"/>
          <w:szCs w:val="24"/>
        </w:rPr>
        <w:t xml:space="preserve"> slik som lavterskel avrusning, bo-, pleie- og omsorgstilbud blir ikke vurdert som aktuelle.</w:t>
      </w:r>
      <w:r w:rsidR="0017316D" w:rsidRPr="00BF342E">
        <w:rPr>
          <w:rFonts w:ascii="Cambria" w:hAnsi="Cambria"/>
          <w:szCs w:val="24"/>
        </w:rPr>
        <w:t xml:space="preserve"> Dette gjelder også t</w:t>
      </w:r>
      <w:r w:rsidRPr="00BF342E">
        <w:rPr>
          <w:rFonts w:ascii="Cambria" w:hAnsi="Cambria"/>
          <w:szCs w:val="24"/>
        </w:rPr>
        <w:t xml:space="preserve">ilbud som forutsetter at spesialisthelsetjenesten skal </w:t>
      </w:r>
      <w:r w:rsidR="00C766F4" w:rsidRPr="00BF342E">
        <w:rPr>
          <w:rFonts w:ascii="Cambria" w:hAnsi="Cambria"/>
          <w:szCs w:val="24"/>
        </w:rPr>
        <w:t>ta hovedansvar</w:t>
      </w:r>
      <w:r w:rsidR="00D064D0">
        <w:rPr>
          <w:rFonts w:ascii="Cambria" w:hAnsi="Cambria"/>
          <w:szCs w:val="24"/>
        </w:rPr>
        <w:t>et</w:t>
      </w:r>
      <w:r w:rsidR="007B2843" w:rsidRPr="00BF342E">
        <w:rPr>
          <w:rFonts w:ascii="Cambria" w:hAnsi="Cambria"/>
          <w:szCs w:val="24"/>
        </w:rPr>
        <w:t xml:space="preserve"> </w:t>
      </w:r>
      <w:r w:rsidR="0017316D" w:rsidRPr="00BF342E">
        <w:rPr>
          <w:rFonts w:ascii="Cambria" w:hAnsi="Cambria"/>
          <w:szCs w:val="24"/>
        </w:rPr>
        <w:t>for støtte til</w:t>
      </w:r>
      <w:r w:rsidR="005946D0" w:rsidRPr="00BF342E">
        <w:rPr>
          <w:rFonts w:ascii="Cambria" w:hAnsi="Cambria"/>
          <w:szCs w:val="24"/>
        </w:rPr>
        <w:t xml:space="preserve"> </w:t>
      </w:r>
      <w:r w:rsidRPr="00BF342E">
        <w:rPr>
          <w:rFonts w:ascii="Cambria" w:hAnsi="Cambria"/>
          <w:szCs w:val="24"/>
        </w:rPr>
        <w:t>gjennomfør</w:t>
      </w:r>
      <w:r w:rsidR="0017316D" w:rsidRPr="00BF342E">
        <w:rPr>
          <w:rFonts w:ascii="Cambria" w:hAnsi="Cambria"/>
          <w:szCs w:val="24"/>
        </w:rPr>
        <w:t>ing av</w:t>
      </w:r>
      <w:r w:rsidR="005946D0" w:rsidRPr="00BF342E">
        <w:rPr>
          <w:rFonts w:ascii="Cambria" w:hAnsi="Cambria"/>
          <w:szCs w:val="24"/>
        </w:rPr>
        <w:t xml:space="preserve"> </w:t>
      </w:r>
      <w:r w:rsidRPr="00BF342E">
        <w:rPr>
          <w:rFonts w:ascii="Cambria" w:hAnsi="Cambria"/>
          <w:szCs w:val="24"/>
        </w:rPr>
        <w:t>skolegang og arbeidstrening</w:t>
      </w:r>
      <w:r w:rsidR="0017316D" w:rsidRPr="00BF342E">
        <w:rPr>
          <w:rFonts w:ascii="Cambria" w:hAnsi="Cambria"/>
          <w:szCs w:val="24"/>
        </w:rPr>
        <w:t>.</w:t>
      </w:r>
    </w:p>
    <w:p w14:paraId="5BFA0128" w14:textId="77777777" w:rsidR="00DC3E7E" w:rsidRPr="00CC6F70" w:rsidRDefault="005E6BDA" w:rsidP="003F7557">
      <w:pPr>
        <w:rPr>
          <w:rFonts w:ascii="Cambria" w:hAnsi="Cambria"/>
        </w:rPr>
      </w:pPr>
      <w:r>
        <w:rPr>
          <w:rFonts w:ascii="Cambria" w:hAnsi="Cambria"/>
        </w:rPr>
        <w:t>T</w:t>
      </w:r>
      <w:r w:rsidR="006B084F" w:rsidRPr="00CC6F70">
        <w:rPr>
          <w:rFonts w:ascii="Cambria" w:hAnsi="Cambria"/>
        </w:rPr>
        <w:t xml:space="preserve">ilbud for pasienter som har </w:t>
      </w:r>
      <w:r w:rsidR="003F7557" w:rsidRPr="00CC6F70">
        <w:rPr>
          <w:rFonts w:ascii="Cambria" w:hAnsi="Cambria"/>
        </w:rPr>
        <w:t>ROP-lidelser</w:t>
      </w:r>
      <w:r w:rsidR="00ED7CF6" w:rsidRPr="00CC6F70">
        <w:rPr>
          <w:rStyle w:val="Fotnotereferanse"/>
          <w:rFonts w:ascii="Cambria" w:hAnsi="Cambria"/>
        </w:rPr>
        <w:footnoteReference w:id="1"/>
      </w:r>
      <w:r w:rsidR="003F7557" w:rsidRPr="00CC6F70">
        <w:rPr>
          <w:rFonts w:ascii="Cambria" w:hAnsi="Cambria"/>
        </w:rPr>
        <w:t xml:space="preserve"> </w:t>
      </w:r>
      <w:r w:rsidRPr="00CC6F70">
        <w:rPr>
          <w:rFonts w:ascii="Cambria" w:hAnsi="Cambria"/>
        </w:rPr>
        <w:t>etterspørres ikke</w:t>
      </w:r>
      <w:r>
        <w:rPr>
          <w:rFonts w:ascii="Cambria" w:hAnsi="Cambria"/>
        </w:rPr>
        <w:t>,</w:t>
      </w:r>
      <w:r w:rsidRPr="00CC6F70">
        <w:rPr>
          <w:rFonts w:ascii="Cambria" w:hAnsi="Cambria"/>
        </w:rPr>
        <w:t xml:space="preserve"> </w:t>
      </w:r>
      <w:r w:rsidR="003F7557" w:rsidRPr="00CC6F70">
        <w:rPr>
          <w:rFonts w:ascii="Cambria" w:hAnsi="Cambria"/>
        </w:rPr>
        <w:t>jamfør N</w:t>
      </w:r>
      <w:r w:rsidR="006B084F" w:rsidRPr="00CC6F70">
        <w:rPr>
          <w:rFonts w:ascii="Cambria" w:hAnsi="Cambria"/>
        </w:rPr>
        <w:t>asjonal faglig retningslinje for utredning, behandling og oppfølging av personer med samtidig ruslidelse og</w:t>
      </w:r>
      <w:r w:rsidR="003F7557" w:rsidRPr="00CC6F70">
        <w:rPr>
          <w:rFonts w:ascii="Cambria" w:hAnsi="Cambria"/>
        </w:rPr>
        <w:t xml:space="preserve"> psykisk lidelse – ROP-lidelser.</w:t>
      </w:r>
      <w:r w:rsidR="006B084F" w:rsidRPr="00CC6F70">
        <w:rPr>
          <w:rFonts w:ascii="Cambria" w:hAnsi="Cambria"/>
          <w:b/>
          <w:bCs/>
        </w:rPr>
        <w:t> </w:t>
      </w:r>
      <w:r w:rsidR="00BE0CD4" w:rsidRPr="00CC6F70">
        <w:rPr>
          <w:rFonts w:ascii="Cambria" w:hAnsi="Cambria"/>
        </w:rPr>
        <w:t xml:space="preserve">   </w:t>
      </w:r>
    </w:p>
    <w:p w14:paraId="210B33E0" w14:textId="77777777" w:rsidR="00DC3E7E" w:rsidRPr="00C766F4" w:rsidRDefault="00A0186F" w:rsidP="00C766F4">
      <w:pPr>
        <w:pStyle w:val="Overskrift2"/>
        <w:rPr>
          <w:szCs w:val="24"/>
        </w:rPr>
      </w:pPr>
      <w:bookmarkStart w:id="9" w:name="_Toc48739109"/>
      <w:r w:rsidRPr="00C766F4">
        <w:rPr>
          <w:szCs w:val="24"/>
        </w:rPr>
        <w:lastRenderedPageBreak/>
        <w:t>Reservasjoner og begrensninger i forhold til inntak</w:t>
      </w:r>
      <w:bookmarkEnd w:id="9"/>
    </w:p>
    <w:p w14:paraId="45D1D1C5" w14:textId="77777777" w:rsidR="001671FD" w:rsidRPr="00C766F4" w:rsidRDefault="00A0186F" w:rsidP="00C766F4">
      <w:pPr>
        <w:pStyle w:val="Ingenmellomrom"/>
        <w:spacing w:line="276" w:lineRule="auto"/>
        <w:rPr>
          <w:rFonts w:asciiTheme="majorHAnsi" w:hAnsiTheme="majorHAnsi"/>
        </w:rPr>
      </w:pPr>
      <w:r w:rsidRPr="00BF342E">
        <w:rPr>
          <w:rFonts w:ascii="Cambria" w:hAnsi="Cambria"/>
          <w:szCs w:val="24"/>
        </w:rPr>
        <w:t>Eventuelle forbehold knyttet til pasientgruppe</w:t>
      </w:r>
      <w:r w:rsidR="001A11A1" w:rsidRPr="00BF342E">
        <w:rPr>
          <w:rFonts w:ascii="Cambria" w:hAnsi="Cambria"/>
          <w:szCs w:val="24"/>
        </w:rPr>
        <w:t>r</w:t>
      </w:r>
      <w:r w:rsidRPr="00BF342E">
        <w:rPr>
          <w:rFonts w:ascii="Cambria" w:hAnsi="Cambria"/>
          <w:szCs w:val="24"/>
        </w:rPr>
        <w:t xml:space="preserve"> o</w:t>
      </w:r>
      <w:r w:rsidR="001A11A1" w:rsidRPr="00BF342E">
        <w:rPr>
          <w:rFonts w:ascii="Cambria" w:hAnsi="Cambria"/>
          <w:szCs w:val="24"/>
        </w:rPr>
        <w:t xml:space="preserve">g/eller behandlingsbehov </w:t>
      </w:r>
      <w:r w:rsidRPr="00BF342E">
        <w:rPr>
          <w:rFonts w:ascii="Cambria" w:hAnsi="Cambria"/>
          <w:szCs w:val="24"/>
        </w:rPr>
        <w:t>må tydelig frem</w:t>
      </w:r>
      <w:r w:rsidR="001A11A1" w:rsidRPr="00BF342E">
        <w:rPr>
          <w:rFonts w:ascii="Cambria" w:hAnsi="Cambria"/>
          <w:szCs w:val="24"/>
        </w:rPr>
        <w:t>komme i</w:t>
      </w:r>
      <w:r w:rsidRPr="00BF342E">
        <w:rPr>
          <w:rFonts w:ascii="Cambria" w:hAnsi="Cambria"/>
          <w:szCs w:val="24"/>
        </w:rPr>
        <w:t xml:space="preserve"> tilbudet.</w:t>
      </w:r>
      <w:r w:rsidR="0017316D" w:rsidRPr="00BF342E">
        <w:rPr>
          <w:rFonts w:ascii="Cambria" w:hAnsi="Cambria"/>
          <w:szCs w:val="24"/>
        </w:rPr>
        <w:t xml:space="preserve"> </w:t>
      </w:r>
      <w:r w:rsidR="0025029F" w:rsidRPr="00BF342E">
        <w:rPr>
          <w:rFonts w:ascii="Cambria" w:hAnsi="Cambria"/>
        </w:rPr>
        <w:t>Tilbydere</w:t>
      </w:r>
      <w:r w:rsidRPr="00BF342E">
        <w:rPr>
          <w:rFonts w:ascii="Cambria" w:hAnsi="Cambria"/>
        </w:rPr>
        <w:t xml:space="preserve"> kan ikke reservere seg mot pasienter som</w:t>
      </w:r>
      <w:r w:rsidR="00744D5A" w:rsidRPr="00BF342E">
        <w:rPr>
          <w:rFonts w:ascii="Cambria" w:hAnsi="Cambria"/>
        </w:rPr>
        <w:t xml:space="preserve"> har rettighetsstatus </w:t>
      </w:r>
      <w:r w:rsidRPr="00BF342E">
        <w:rPr>
          <w:rFonts w:ascii="Cambria" w:hAnsi="Cambria"/>
        </w:rPr>
        <w:t>og som kan ha nytte av behandlingen som tilbys, eller på generelt grunnlag sette standardiserte krav til avrusningsvarighet i forkant av inntak.</w:t>
      </w:r>
    </w:p>
    <w:p w14:paraId="1D6951A7" w14:textId="77777777" w:rsidR="008A3A70" w:rsidRPr="00C766F4" w:rsidRDefault="00C766F4" w:rsidP="00C766F4">
      <w:pPr>
        <w:pStyle w:val="Overskrift1"/>
      </w:pPr>
      <w:bookmarkStart w:id="10" w:name="_Toc48739110"/>
      <w:r w:rsidRPr="00C766F4">
        <w:t>K</w:t>
      </w:r>
      <w:r w:rsidR="004A13E7" w:rsidRPr="00C766F4">
        <w:t>rav til faglig innhold i tjenesten</w:t>
      </w:r>
      <w:bookmarkEnd w:id="10"/>
    </w:p>
    <w:p w14:paraId="6C6E3A66" w14:textId="77777777" w:rsidR="00A0186F" w:rsidRPr="005E72EC" w:rsidRDefault="00A0186F" w:rsidP="00C766F4">
      <w:pPr>
        <w:pStyle w:val="Ingenmellomrom"/>
        <w:spacing w:line="276" w:lineRule="auto"/>
        <w:rPr>
          <w:rFonts w:ascii="Cambria" w:hAnsi="Cambria"/>
          <w:szCs w:val="24"/>
        </w:rPr>
      </w:pPr>
      <w:r w:rsidRPr="00BF342E">
        <w:rPr>
          <w:rFonts w:ascii="Cambria" w:hAnsi="Cambria"/>
          <w:szCs w:val="24"/>
        </w:rPr>
        <w:t xml:space="preserve">Tjenestene skal være på spesialisthelsetjenestenivå, faglig forsvarlige og følge gjeldende helselovgivning. </w:t>
      </w:r>
      <w:r w:rsidR="005E72EC">
        <w:rPr>
          <w:rFonts w:ascii="Cambria" w:hAnsi="Cambria"/>
          <w:szCs w:val="24"/>
        </w:rPr>
        <w:t>Tilbydere</w:t>
      </w:r>
      <w:r w:rsidRPr="00BF342E">
        <w:rPr>
          <w:rFonts w:ascii="Cambria" w:hAnsi="Cambria"/>
          <w:szCs w:val="24"/>
        </w:rPr>
        <w:t xml:space="preserve"> må ha inngående kjennskap til lover og fo</w:t>
      </w:r>
      <w:r w:rsidR="001A11A1" w:rsidRPr="00BF342E">
        <w:rPr>
          <w:rFonts w:ascii="Cambria" w:hAnsi="Cambria"/>
          <w:szCs w:val="24"/>
        </w:rPr>
        <w:t xml:space="preserve">rskrifter som </w:t>
      </w:r>
      <w:r w:rsidR="005E6BDA">
        <w:rPr>
          <w:rFonts w:ascii="Cambria" w:hAnsi="Cambria"/>
          <w:szCs w:val="24"/>
        </w:rPr>
        <w:t>regulerer</w:t>
      </w:r>
      <w:r w:rsidR="005E6BDA" w:rsidRPr="00BF342E">
        <w:rPr>
          <w:rFonts w:ascii="Cambria" w:hAnsi="Cambria"/>
          <w:szCs w:val="24"/>
        </w:rPr>
        <w:t xml:space="preserve"> </w:t>
      </w:r>
      <w:r w:rsidR="001A11A1" w:rsidRPr="00BF342E">
        <w:rPr>
          <w:rFonts w:ascii="Cambria" w:hAnsi="Cambria"/>
          <w:szCs w:val="24"/>
        </w:rPr>
        <w:t>TSB, og</w:t>
      </w:r>
      <w:r w:rsidRPr="00BF342E">
        <w:rPr>
          <w:rFonts w:ascii="Cambria" w:hAnsi="Cambria"/>
          <w:szCs w:val="24"/>
        </w:rPr>
        <w:t xml:space="preserve"> system</w:t>
      </w:r>
      <w:r w:rsidR="001A11A1" w:rsidRPr="00BF342E">
        <w:rPr>
          <w:rFonts w:ascii="Cambria" w:hAnsi="Cambria"/>
          <w:szCs w:val="24"/>
        </w:rPr>
        <w:t>er</w:t>
      </w:r>
      <w:r w:rsidRPr="00BF342E">
        <w:rPr>
          <w:rFonts w:ascii="Cambria" w:hAnsi="Cambria"/>
          <w:szCs w:val="24"/>
        </w:rPr>
        <w:t xml:space="preserve"> for å implementere nye faglige føringer eller retningslinjer fra helsemyndigheter og Helse Nord RHF.</w:t>
      </w:r>
      <w:r w:rsidR="00D064D0">
        <w:rPr>
          <w:rFonts w:ascii="Cambria" w:hAnsi="Cambria"/>
          <w:szCs w:val="24"/>
        </w:rPr>
        <w:t xml:space="preserve"> </w:t>
      </w:r>
      <w:r w:rsidR="005E6BDA">
        <w:rPr>
          <w:rFonts w:ascii="Cambria" w:hAnsi="Cambria"/>
          <w:szCs w:val="24"/>
        </w:rPr>
        <w:t xml:space="preserve">Eksempelvis </w:t>
      </w:r>
      <w:r w:rsidR="00D064D0" w:rsidRPr="005E72EC">
        <w:rPr>
          <w:rFonts w:ascii="Cambria" w:hAnsi="Cambria"/>
          <w:szCs w:val="24"/>
        </w:rPr>
        <w:t>forvente</w:t>
      </w:r>
      <w:r w:rsidR="005E6BDA">
        <w:rPr>
          <w:rFonts w:ascii="Cambria" w:hAnsi="Cambria"/>
          <w:szCs w:val="24"/>
        </w:rPr>
        <w:t xml:space="preserve">r Helse Nord RHF </w:t>
      </w:r>
      <w:r w:rsidR="00D064D0" w:rsidRPr="005E72EC">
        <w:rPr>
          <w:rFonts w:ascii="Cambria" w:hAnsi="Cambria"/>
          <w:szCs w:val="24"/>
        </w:rPr>
        <w:t>implementering av pakkeforløp psykisk helse og rus</w:t>
      </w:r>
      <w:r w:rsidR="005E6BDA">
        <w:rPr>
          <w:rFonts w:ascii="Cambria" w:hAnsi="Cambria"/>
          <w:szCs w:val="24"/>
        </w:rPr>
        <w:t xml:space="preserve">, og registrering i </w:t>
      </w:r>
      <w:r w:rsidR="005E72EC">
        <w:rPr>
          <w:rFonts w:ascii="Cambria" w:hAnsi="Cambria"/>
          <w:szCs w:val="24"/>
        </w:rPr>
        <w:t>nasjonalt kvalitetsregister for behandling av skadelig bruk eller avhengighet av rusmidler (</w:t>
      </w:r>
      <w:proofErr w:type="spellStart"/>
      <w:r w:rsidR="005E72EC">
        <w:rPr>
          <w:rFonts w:ascii="Cambria" w:hAnsi="Cambria"/>
          <w:szCs w:val="24"/>
        </w:rPr>
        <w:t>Kvarus</w:t>
      </w:r>
      <w:proofErr w:type="spellEnd"/>
      <w:r w:rsidR="005E72EC">
        <w:rPr>
          <w:rFonts w:ascii="Cambria" w:hAnsi="Cambria"/>
          <w:szCs w:val="24"/>
        </w:rPr>
        <w:t>)</w:t>
      </w:r>
      <w:r w:rsidR="004C6275">
        <w:rPr>
          <w:rFonts w:ascii="Cambria" w:hAnsi="Cambria"/>
          <w:szCs w:val="24"/>
        </w:rPr>
        <w:t>.</w:t>
      </w:r>
    </w:p>
    <w:p w14:paraId="5BC346E0" w14:textId="77777777" w:rsidR="00A0186F" w:rsidRPr="00BF342E" w:rsidRDefault="00A0186F" w:rsidP="00C766F4">
      <w:pPr>
        <w:pStyle w:val="Ingenmellomrom"/>
        <w:spacing w:line="276" w:lineRule="auto"/>
        <w:rPr>
          <w:rFonts w:ascii="Cambria" w:hAnsi="Cambria"/>
          <w:szCs w:val="24"/>
        </w:rPr>
      </w:pPr>
    </w:p>
    <w:p w14:paraId="6D82E7E6" w14:textId="77777777" w:rsidR="00A0186F" w:rsidRPr="00BF342E" w:rsidRDefault="00A0186F" w:rsidP="00C766F4">
      <w:pPr>
        <w:rPr>
          <w:rFonts w:ascii="Cambria" w:hAnsi="Cambria"/>
        </w:rPr>
      </w:pPr>
      <w:r w:rsidRPr="00BF342E">
        <w:rPr>
          <w:rFonts w:ascii="Cambria" w:hAnsi="Cambria"/>
        </w:rPr>
        <w:t>Tjenestene skal være tverrfaglige, helhetlige, koordinerte og inneholde både helse- og sosialfaglige tilbud, der endringsfokus og behandlingsintensivitet verdsettes. Tilbudet skal kjennetegnes av tilgjengelighet og individuelle pasientforløp.</w:t>
      </w:r>
    </w:p>
    <w:p w14:paraId="52074B4E" w14:textId="77777777" w:rsidR="00A0186F" w:rsidRPr="00BF342E" w:rsidRDefault="00A0186F" w:rsidP="00C766F4">
      <w:pPr>
        <w:pStyle w:val="Ingenmellomrom"/>
        <w:spacing w:line="276" w:lineRule="auto"/>
        <w:rPr>
          <w:rFonts w:ascii="Cambria" w:hAnsi="Cambria"/>
          <w:szCs w:val="24"/>
        </w:rPr>
      </w:pPr>
    </w:p>
    <w:p w14:paraId="7CE0C6C6" w14:textId="77777777" w:rsidR="00256173" w:rsidRPr="00BF342E" w:rsidRDefault="00A0186F" w:rsidP="00C766F4">
      <w:pPr>
        <w:rPr>
          <w:rFonts w:ascii="Cambria" w:hAnsi="Cambria"/>
        </w:rPr>
      </w:pPr>
      <w:r w:rsidRPr="00BF342E">
        <w:rPr>
          <w:rFonts w:ascii="Cambria" w:hAnsi="Cambria"/>
        </w:rPr>
        <w:t xml:space="preserve">Overordnet </w:t>
      </w:r>
      <w:r w:rsidR="00A90B9E" w:rsidRPr="00BF342E">
        <w:rPr>
          <w:rFonts w:ascii="Cambria" w:hAnsi="Cambria"/>
        </w:rPr>
        <w:t>behandlingsprofil</w:t>
      </w:r>
      <w:r w:rsidRPr="00BF342E">
        <w:rPr>
          <w:rFonts w:ascii="Cambria" w:hAnsi="Cambria"/>
        </w:rPr>
        <w:t xml:space="preserve">, metoder og rutiner for </w:t>
      </w:r>
      <w:r w:rsidR="005946D0" w:rsidRPr="00BF342E">
        <w:rPr>
          <w:rFonts w:ascii="Cambria" w:hAnsi="Cambria"/>
        </w:rPr>
        <w:t xml:space="preserve">å </w:t>
      </w:r>
      <w:r w:rsidRPr="00BF342E">
        <w:rPr>
          <w:rFonts w:ascii="Cambria" w:hAnsi="Cambria"/>
        </w:rPr>
        <w:t>diagnostiser</w:t>
      </w:r>
      <w:r w:rsidR="005946D0" w:rsidRPr="00BF342E">
        <w:rPr>
          <w:rFonts w:ascii="Cambria" w:hAnsi="Cambria"/>
        </w:rPr>
        <w:t xml:space="preserve">e, </w:t>
      </w:r>
      <w:r w:rsidRPr="00BF342E">
        <w:rPr>
          <w:rFonts w:ascii="Cambria" w:hAnsi="Cambria"/>
        </w:rPr>
        <w:t>utred</w:t>
      </w:r>
      <w:r w:rsidR="005946D0" w:rsidRPr="00BF342E">
        <w:rPr>
          <w:rFonts w:ascii="Cambria" w:hAnsi="Cambria"/>
        </w:rPr>
        <w:t>e</w:t>
      </w:r>
      <w:r w:rsidR="00D83DF5" w:rsidRPr="00BF342E">
        <w:rPr>
          <w:rFonts w:ascii="Cambria" w:hAnsi="Cambria"/>
        </w:rPr>
        <w:t>, behandle og rehabilitere</w:t>
      </w:r>
      <w:r w:rsidR="005946D0" w:rsidRPr="00BF342E">
        <w:rPr>
          <w:rFonts w:ascii="Cambria" w:hAnsi="Cambria"/>
        </w:rPr>
        <w:t xml:space="preserve"> </w:t>
      </w:r>
      <w:r w:rsidR="001F6CC6" w:rsidRPr="00BF342E">
        <w:rPr>
          <w:rFonts w:ascii="Cambria" w:hAnsi="Cambria"/>
        </w:rPr>
        <w:t>skal</w:t>
      </w:r>
      <w:r w:rsidRPr="00BF342E">
        <w:rPr>
          <w:rFonts w:ascii="Cambria" w:hAnsi="Cambria"/>
        </w:rPr>
        <w:t xml:space="preserve"> beskrives</w:t>
      </w:r>
      <w:r w:rsidR="001A11A1" w:rsidRPr="00BF342E">
        <w:rPr>
          <w:rFonts w:ascii="Cambria" w:hAnsi="Cambria"/>
        </w:rPr>
        <w:t xml:space="preserve">. </w:t>
      </w:r>
      <w:r w:rsidR="00B122B7" w:rsidRPr="00BF342E">
        <w:rPr>
          <w:rFonts w:ascii="Cambria" w:hAnsi="Cambria"/>
        </w:rPr>
        <w:t xml:space="preserve">Prosedyrer på bruk av anerkjente screening og diagnostiske verktøy må beskrives. </w:t>
      </w:r>
      <w:r w:rsidR="001A11A1" w:rsidRPr="00BF342E">
        <w:rPr>
          <w:rFonts w:ascii="Cambria" w:hAnsi="Cambria"/>
        </w:rPr>
        <w:t>Tilbu</w:t>
      </w:r>
      <w:r w:rsidR="00E83FFC" w:rsidRPr="00BF342E">
        <w:rPr>
          <w:rFonts w:ascii="Cambria" w:hAnsi="Cambria"/>
        </w:rPr>
        <w:t>det skal også inneholde konkret</w:t>
      </w:r>
      <w:r w:rsidR="001A11A1" w:rsidRPr="00BF342E">
        <w:rPr>
          <w:rFonts w:ascii="Cambria" w:hAnsi="Cambria"/>
        </w:rPr>
        <w:t xml:space="preserve"> </w:t>
      </w:r>
      <w:r w:rsidRPr="00BF342E">
        <w:rPr>
          <w:rFonts w:ascii="Cambria" w:hAnsi="Cambria"/>
        </w:rPr>
        <w:t>hvilke</w:t>
      </w:r>
      <w:r w:rsidR="005946D0" w:rsidRPr="00BF342E">
        <w:rPr>
          <w:rFonts w:ascii="Cambria" w:hAnsi="Cambria"/>
        </w:rPr>
        <w:t>(</w:t>
      </w:r>
      <w:r w:rsidRPr="00BF342E">
        <w:rPr>
          <w:rFonts w:ascii="Cambria" w:hAnsi="Cambria"/>
        </w:rPr>
        <w:t>n</w:t>
      </w:r>
      <w:r w:rsidR="005946D0" w:rsidRPr="00BF342E">
        <w:rPr>
          <w:rFonts w:ascii="Cambria" w:hAnsi="Cambria"/>
        </w:rPr>
        <w:t>)</w:t>
      </w:r>
      <w:r w:rsidRPr="00BF342E">
        <w:rPr>
          <w:rFonts w:ascii="Cambria" w:hAnsi="Cambria"/>
        </w:rPr>
        <w:t xml:space="preserve"> avhengighetsproblematikk med eventuelle tilleggslidelser som </w:t>
      </w:r>
      <w:r w:rsidR="005946D0" w:rsidRPr="00BF342E">
        <w:rPr>
          <w:rFonts w:ascii="Cambria" w:hAnsi="Cambria"/>
        </w:rPr>
        <w:t>tilbys.</w:t>
      </w:r>
    </w:p>
    <w:p w14:paraId="56369928" w14:textId="77777777" w:rsidR="00225526" w:rsidRPr="00BF342E" w:rsidRDefault="00225526" w:rsidP="00C766F4">
      <w:pPr>
        <w:rPr>
          <w:rFonts w:ascii="Cambria" w:hAnsi="Cambria"/>
        </w:rPr>
      </w:pPr>
    </w:p>
    <w:p w14:paraId="079E7DDC" w14:textId="77777777" w:rsidR="00225526" w:rsidRDefault="00225526" w:rsidP="00C766F4">
      <w:pPr>
        <w:rPr>
          <w:rFonts w:ascii="Cambria" w:hAnsi="Cambria"/>
        </w:rPr>
      </w:pPr>
      <w:r w:rsidRPr="00BF342E">
        <w:rPr>
          <w:rFonts w:ascii="Cambria" w:hAnsi="Cambria"/>
        </w:rPr>
        <w:t xml:space="preserve">Kortere behandlingsløp er ønskelig, for å kunne behandle flere pasienter. Tett og tidlig samhandling med pasientens hjemkommune er </w:t>
      </w:r>
      <w:r w:rsidR="00880935">
        <w:rPr>
          <w:rFonts w:ascii="Cambria" w:hAnsi="Cambria"/>
        </w:rPr>
        <w:t xml:space="preserve">derfor </w:t>
      </w:r>
      <w:r w:rsidRPr="00BF342E">
        <w:rPr>
          <w:rFonts w:ascii="Cambria" w:hAnsi="Cambria"/>
        </w:rPr>
        <w:t>viktig</w:t>
      </w:r>
      <w:r w:rsidR="00880935">
        <w:rPr>
          <w:rFonts w:ascii="Cambria" w:hAnsi="Cambria"/>
        </w:rPr>
        <w:t>.</w:t>
      </w:r>
    </w:p>
    <w:p w14:paraId="664F0ABB" w14:textId="77777777" w:rsidR="00070C18" w:rsidRDefault="00070C18" w:rsidP="00C766F4">
      <w:pPr>
        <w:rPr>
          <w:rFonts w:ascii="Cambria" w:hAnsi="Cambria"/>
        </w:rPr>
      </w:pPr>
    </w:p>
    <w:p w14:paraId="015B8F6A" w14:textId="77777777" w:rsidR="007A6F05" w:rsidRPr="00BF342E" w:rsidRDefault="007A6F05" w:rsidP="00C766F4">
      <w:pPr>
        <w:rPr>
          <w:rFonts w:ascii="Cambria" w:hAnsi="Cambria"/>
        </w:rPr>
      </w:pPr>
      <w:r>
        <w:rPr>
          <w:rFonts w:ascii="Cambria" w:hAnsi="Cambria"/>
        </w:rPr>
        <w:t>Tilbudet må beskrive hvordan sekvensiell behandling er tenkt utformet.</w:t>
      </w:r>
    </w:p>
    <w:p w14:paraId="30998311" w14:textId="77777777" w:rsidR="00256173" w:rsidRPr="00C766F4" w:rsidRDefault="00225526" w:rsidP="00C766F4">
      <w:pPr>
        <w:pStyle w:val="Overskrift2"/>
      </w:pPr>
      <w:bookmarkStart w:id="11" w:name="_Toc48739111"/>
      <w:r>
        <w:t>For alle behovsområder</w:t>
      </w:r>
      <w:bookmarkEnd w:id="11"/>
      <w:r w:rsidR="00256173" w:rsidRPr="00C766F4">
        <w:t xml:space="preserve"> </w:t>
      </w:r>
    </w:p>
    <w:p w14:paraId="0C45E771" w14:textId="77777777" w:rsidR="00256173" w:rsidRPr="00BF342E" w:rsidRDefault="00256173" w:rsidP="00C766F4">
      <w:pPr>
        <w:pStyle w:val="Listeavsnitt"/>
        <w:numPr>
          <w:ilvl w:val="0"/>
          <w:numId w:val="24"/>
        </w:numPr>
        <w:rPr>
          <w:rFonts w:ascii="Cambria" w:hAnsi="Cambria"/>
        </w:rPr>
      </w:pPr>
      <w:r w:rsidRPr="00BF342E">
        <w:rPr>
          <w:rFonts w:ascii="Cambria" w:hAnsi="Cambria"/>
        </w:rPr>
        <w:t>Den miljøterapeutiske rammen må være omsorgsfull, preget av respekt for den enkelte og fremme motivasjon ved bruk av anerkjente miljøterapeutiske prinsipper. Miljøterapien skal være individuelt tilrettelagt, målrettet og tydelig</w:t>
      </w:r>
      <w:r w:rsidR="00B122B7" w:rsidRPr="00BF342E">
        <w:rPr>
          <w:rFonts w:ascii="Cambria" w:hAnsi="Cambria"/>
        </w:rPr>
        <w:t xml:space="preserve"> nedfelt</w:t>
      </w:r>
      <w:r w:rsidRPr="00BF342E">
        <w:rPr>
          <w:rFonts w:ascii="Cambria" w:hAnsi="Cambria"/>
        </w:rPr>
        <w:t xml:space="preserve"> i behandlingsplan</w:t>
      </w:r>
      <w:r w:rsidR="005D00B9" w:rsidRPr="00BF342E">
        <w:rPr>
          <w:rFonts w:ascii="Cambria" w:hAnsi="Cambria"/>
        </w:rPr>
        <w:t>.</w:t>
      </w:r>
    </w:p>
    <w:p w14:paraId="70CC84DF" w14:textId="77777777" w:rsidR="00256173" w:rsidRPr="00BF342E" w:rsidRDefault="00256173" w:rsidP="00C766F4">
      <w:pPr>
        <w:pStyle w:val="Listeavsnitt"/>
        <w:numPr>
          <w:ilvl w:val="0"/>
          <w:numId w:val="24"/>
        </w:numPr>
        <w:rPr>
          <w:rFonts w:ascii="Cambria" w:hAnsi="Cambria"/>
        </w:rPr>
      </w:pPr>
      <w:r w:rsidRPr="00BF342E">
        <w:rPr>
          <w:rFonts w:ascii="Cambria" w:hAnsi="Cambria"/>
        </w:rPr>
        <w:t>Behandlingstilbudet skal ta hensyn til den enkeltes behov</w:t>
      </w:r>
      <w:r w:rsidR="00A57325" w:rsidRPr="00BF342E">
        <w:rPr>
          <w:rFonts w:ascii="Cambria" w:hAnsi="Cambria"/>
        </w:rPr>
        <w:t>, endringsprosess, forutsetninger og interesser. Dette skal dokumenteres i behandlingsplan.</w:t>
      </w:r>
    </w:p>
    <w:p w14:paraId="711244A6" w14:textId="77777777" w:rsidR="004031A3" w:rsidRPr="00FB631F" w:rsidRDefault="004031A3" w:rsidP="00C766F4">
      <w:pPr>
        <w:pStyle w:val="Listeavsnitt"/>
        <w:numPr>
          <w:ilvl w:val="0"/>
          <w:numId w:val="24"/>
        </w:numPr>
        <w:rPr>
          <w:rFonts w:ascii="Cambria" w:hAnsi="Cambria"/>
        </w:rPr>
      </w:pPr>
      <w:r w:rsidRPr="00FB631F">
        <w:rPr>
          <w:rFonts w:ascii="Cambria" w:hAnsi="Cambria"/>
        </w:rPr>
        <w:t xml:space="preserve">Behandlingstilbudet skal </w:t>
      </w:r>
      <w:r w:rsidR="00FE7222">
        <w:rPr>
          <w:rFonts w:ascii="Cambria" w:hAnsi="Cambria"/>
        </w:rPr>
        <w:t>inkludere et meningsfullt aktivitetstilbud, og legge til rette for at pasienter komme</w:t>
      </w:r>
      <w:r w:rsidR="007A4F68">
        <w:rPr>
          <w:rFonts w:ascii="Cambria" w:hAnsi="Cambria"/>
        </w:rPr>
        <w:t>r</w:t>
      </w:r>
      <w:r w:rsidR="00FE7222">
        <w:rPr>
          <w:rFonts w:ascii="Cambria" w:hAnsi="Cambria"/>
        </w:rPr>
        <w:t xml:space="preserve"> ut i jobb eller utdanningsløp under eller etter behandlingen.</w:t>
      </w:r>
    </w:p>
    <w:p w14:paraId="64E0909C" w14:textId="77777777" w:rsidR="00A57325" w:rsidRDefault="0041109F" w:rsidP="00C766F4">
      <w:pPr>
        <w:pStyle w:val="Listeavsnitt"/>
        <w:numPr>
          <w:ilvl w:val="0"/>
          <w:numId w:val="24"/>
        </w:numPr>
        <w:rPr>
          <w:rFonts w:ascii="Cambria" w:hAnsi="Cambria"/>
        </w:rPr>
      </w:pPr>
      <w:r w:rsidRPr="00BF342E">
        <w:rPr>
          <w:rFonts w:ascii="Cambria" w:hAnsi="Cambria"/>
        </w:rPr>
        <w:lastRenderedPageBreak/>
        <w:t>B</w:t>
      </w:r>
      <w:r w:rsidR="00A57325" w:rsidRPr="00BF342E">
        <w:rPr>
          <w:rFonts w:ascii="Cambria" w:hAnsi="Cambria"/>
        </w:rPr>
        <w:t>ehandlingsplan</w:t>
      </w:r>
      <w:r w:rsidRPr="00BF342E">
        <w:rPr>
          <w:rFonts w:ascii="Cambria" w:hAnsi="Cambria"/>
        </w:rPr>
        <w:t>en skal vise</w:t>
      </w:r>
      <w:r w:rsidR="00A57325" w:rsidRPr="00BF342E">
        <w:rPr>
          <w:rFonts w:ascii="Cambria" w:hAnsi="Cambria"/>
        </w:rPr>
        <w:t xml:space="preserve"> at pasientens medisinske, psykologiske, sosiale og økonomiske behov er ivaretatt av riktige instanser. A</w:t>
      </w:r>
      <w:r w:rsidR="001671FD" w:rsidRPr="00BF342E">
        <w:rPr>
          <w:rFonts w:ascii="Cambria" w:hAnsi="Cambria"/>
        </w:rPr>
        <w:t>lle som har behov for langvarig</w:t>
      </w:r>
      <w:r w:rsidR="00A57325" w:rsidRPr="00BF342E">
        <w:rPr>
          <w:rFonts w:ascii="Cambria" w:hAnsi="Cambria"/>
        </w:rPr>
        <w:t>e og koordinerte tjenester skal få tilbud om individuell plan.</w:t>
      </w:r>
    </w:p>
    <w:p w14:paraId="161897B3" w14:textId="77777777" w:rsidR="007244AF" w:rsidRDefault="007244AF" w:rsidP="00C766F4">
      <w:pPr>
        <w:pStyle w:val="Listeavsnitt"/>
        <w:numPr>
          <w:ilvl w:val="0"/>
          <w:numId w:val="24"/>
        </w:numPr>
        <w:rPr>
          <w:rFonts w:ascii="Cambria" w:hAnsi="Cambria"/>
        </w:rPr>
      </w:pPr>
      <w:r>
        <w:rPr>
          <w:rFonts w:ascii="Cambria" w:hAnsi="Cambria"/>
        </w:rPr>
        <w:t>Lettere avrusning som ikke medfører behov for tett medisinsk oppfølging, og med lav risiko for komplikasjoner, forventes håndtert på</w:t>
      </w:r>
      <w:r w:rsidR="005E72EC">
        <w:rPr>
          <w:rFonts w:ascii="Cambria" w:hAnsi="Cambria"/>
        </w:rPr>
        <w:t xml:space="preserve"> </w:t>
      </w:r>
      <w:r w:rsidR="007A4F68">
        <w:rPr>
          <w:rFonts w:ascii="Cambria" w:hAnsi="Cambria"/>
        </w:rPr>
        <w:t>behovsområdene 1-4.</w:t>
      </w:r>
    </w:p>
    <w:p w14:paraId="48807E80" w14:textId="77777777" w:rsidR="001671FD" w:rsidRPr="00BF342E" w:rsidRDefault="001671FD" w:rsidP="00C766F4">
      <w:pPr>
        <w:pStyle w:val="Listeavsnitt"/>
        <w:numPr>
          <w:ilvl w:val="0"/>
          <w:numId w:val="24"/>
        </w:numPr>
        <w:rPr>
          <w:rFonts w:ascii="Cambria" w:hAnsi="Cambria"/>
        </w:rPr>
      </w:pPr>
      <w:r w:rsidRPr="00BF342E">
        <w:rPr>
          <w:rFonts w:ascii="Cambria" w:hAnsi="Cambria"/>
        </w:rPr>
        <w:t>Et systematisk for- og ettervern vektlegges. Tilbyderne må beskrive hvordan kontakten med pasientene planlegges i disse fasene</w:t>
      </w:r>
      <w:r w:rsidR="005D00B9" w:rsidRPr="00BF342E">
        <w:rPr>
          <w:rFonts w:ascii="Cambria" w:hAnsi="Cambria"/>
        </w:rPr>
        <w:t>.</w:t>
      </w:r>
      <w:r w:rsidR="00354FB4" w:rsidRPr="00FB631F">
        <w:rPr>
          <w:rFonts w:ascii="Cambria" w:hAnsi="Cambria"/>
        </w:rPr>
        <w:t xml:space="preserve"> R</w:t>
      </w:r>
      <w:r w:rsidR="00506AC2" w:rsidRPr="00FB631F">
        <w:rPr>
          <w:rFonts w:ascii="Cambria" w:hAnsi="Cambria"/>
        </w:rPr>
        <w:t xml:space="preserve">utiner </w:t>
      </w:r>
      <w:r w:rsidR="00354FB4" w:rsidRPr="00FB631F">
        <w:rPr>
          <w:rFonts w:ascii="Cambria" w:hAnsi="Cambria"/>
        </w:rPr>
        <w:t>for oppfølging ved sekvensielle opphold må beskrives</w:t>
      </w:r>
      <w:r w:rsidR="00506AC2" w:rsidRPr="00FB631F">
        <w:rPr>
          <w:rFonts w:ascii="Cambria" w:hAnsi="Cambria"/>
        </w:rPr>
        <w:t xml:space="preserve">, </w:t>
      </w:r>
      <w:r w:rsidR="00BF250A">
        <w:rPr>
          <w:rFonts w:ascii="Cambria" w:hAnsi="Cambria"/>
        </w:rPr>
        <w:t>herunder</w:t>
      </w:r>
      <w:r w:rsidR="00BF250A" w:rsidRPr="00FB631F">
        <w:rPr>
          <w:rFonts w:ascii="Cambria" w:hAnsi="Cambria"/>
        </w:rPr>
        <w:t xml:space="preserve"> </w:t>
      </w:r>
      <w:r w:rsidR="00506AC2" w:rsidRPr="00FB631F">
        <w:rPr>
          <w:rFonts w:ascii="Cambria" w:hAnsi="Cambria"/>
        </w:rPr>
        <w:t xml:space="preserve">kriseplaner og hvordan institusjonene handterer pasienter som ikke kan bo hjemme </w:t>
      </w:r>
      <w:r w:rsidR="00BF250A">
        <w:rPr>
          <w:rFonts w:ascii="Cambria" w:hAnsi="Cambria"/>
        </w:rPr>
        <w:t>i</w:t>
      </w:r>
      <w:r w:rsidR="00BF250A" w:rsidRPr="00FB631F">
        <w:rPr>
          <w:rFonts w:ascii="Cambria" w:hAnsi="Cambria"/>
        </w:rPr>
        <w:t xml:space="preserve"> </w:t>
      </w:r>
      <w:r w:rsidR="00506AC2" w:rsidRPr="00FB631F">
        <w:rPr>
          <w:rFonts w:ascii="Cambria" w:hAnsi="Cambria"/>
        </w:rPr>
        <w:t>planlagt periode</w:t>
      </w:r>
      <w:r w:rsidR="00354FB4" w:rsidRPr="00FB631F">
        <w:rPr>
          <w:rFonts w:ascii="Cambria" w:hAnsi="Cambria"/>
        </w:rPr>
        <w:t>.</w:t>
      </w:r>
    </w:p>
    <w:p w14:paraId="0481D17D" w14:textId="77777777" w:rsidR="001671FD" w:rsidRDefault="001671FD" w:rsidP="00C766F4">
      <w:pPr>
        <w:pStyle w:val="Listeavsnitt"/>
        <w:numPr>
          <w:ilvl w:val="0"/>
          <w:numId w:val="24"/>
        </w:numPr>
        <w:rPr>
          <w:rFonts w:ascii="Cambria" w:hAnsi="Cambria"/>
        </w:rPr>
      </w:pPr>
      <w:r w:rsidRPr="00BF342E">
        <w:rPr>
          <w:rFonts w:ascii="Cambria" w:hAnsi="Cambria"/>
        </w:rPr>
        <w:t>Tilbyderne må beskrive rutiner for å forebygge brudd i behandlingsforløpet og rutiner ved brudd i behandlingsforløpet (kriseplan)</w:t>
      </w:r>
      <w:r w:rsidR="005D00B9" w:rsidRPr="00BF342E">
        <w:rPr>
          <w:rFonts w:ascii="Cambria" w:hAnsi="Cambria"/>
        </w:rPr>
        <w:t>.</w:t>
      </w:r>
    </w:p>
    <w:p w14:paraId="034E6BDA" w14:textId="77777777" w:rsidR="007A6F05" w:rsidRDefault="007A6F05" w:rsidP="00C766F4">
      <w:pPr>
        <w:pStyle w:val="Listeavsnitt"/>
        <w:numPr>
          <w:ilvl w:val="0"/>
          <w:numId w:val="24"/>
        </w:numPr>
        <w:rPr>
          <w:rFonts w:ascii="Cambria" w:hAnsi="Cambria"/>
        </w:rPr>
      </w:pPr>
      <w:r>
        <w:rPr>
          <w:rFonts w:ascii="Cambria" w:hAnsi="Cambria"/>
        </w:rPr>
        <w:t xml:space="preserve">Tilbyderne må beskrive plan/holdning til rushendelser/tilbakekomst etter </w:t>
      </w:r>
      <w:r w:rsidR="00880935">
        <w:rPr>
          <w:rFonts w:ascii="Cambria" w:hAnsi="Cambria"/>
        </w:rPr>
        <w:t>brudd fra behandling (</w:t>
      </w:r>
      <w:proofErr w:type="spellStart"/>
      <w:r>
        <w:rPr>
          <w:rFonts w:ascii="Cambria" w:hAnsi="Cambria"/>
        </w:rPr>
        <w:t>dropout</w:t>
      </w:r>
      <w:proofErr w:type="spellEnd"/>
      <w:r w:rsidR="00880935">
        <w:rPr>
          <w:rFonts w:ascii="Cambria" w:hAnsi="Cambria"/>
        </w:rPr>
        <w:t>)</w:t>
      </w:r>
      <w:r w:rsidR="00A960F5">
        <w:rPr>
          <w:rFonts w:ascii="Cambria" w:hAnsi="Cambria"/>
        </w:rPr>
        <w:t xml:space="preserve"> jf. også </w:t>
      </w:r>
      <w:r w:rsidR="00A960F5" w:rsidRPr="00C97682">
        <w:rPr>
          <w:rFonts w:cs="Helvetica"/>
          <w:shd w:val="clear" w:color="auto" w:fill="FFFFFF"/>
        </w:rPr>
        <w:t>FOR-2016-08-26-1003</w:t>
      </w:r>
      <w:r w:rsidRPr="00C97682">
        <w:t>.</w:t>
      </w:r>
    </w:p>
    <w:p w14:paraId="728C2996" w14:textId="77777777" w:rsidR="00A22502" w:rsidRPr="00C766F4" w:rsidRDefault="0041109F" w:rsidP="00C766F4">
      <w:pPr>
        <w:pStyle w:val="Overskrift2"/>
      </w:pPr>
      <w:bookmarkStart w:id="12" w:name="_Toc48739112"/>
      <w:r>
        <w:t>A</w:t>
      </w:r>
      <w:r w:rsidR="00A22502" w:rsidRPr="00C766F4">
        <w:t>vhengighet 16 – 23 år (</w:t>
      </w:r>
      <w:r w:rsidR="00FB6AB5">
        <w:t>Behovsområde 4</w:t>
      </w:r>
      <w:r w:rsidR="00444553">
        <w:t>)</w:t>
      </w:r>
      <w:bookmarkEnd w:id="12"/>
    </w:p>
    <w:p w14:paraId="062463D2" w14:textId="77777777" w:rsidR="00D92D7F" w:rsidRPr="00BF342E" w:rsidRDefault="00A22502" w:rsidP="007F4580">
      <w:pPr>
        <w:rPr>
          <w:rFonts w:ascii="Cambria" w:hAnsi="Cambria"/>
        </w:rPr>
      </w:pPr>
      <w:r w:rsidRPr="00BF342E">
        <w:rPr>
          <w:rFonts w:ascii="Cambria" w:hAnsi="Cambria"/>
        </w:rPr>
        <w:t>Behandlingstilbudet skal være familie- og nettverksorientert</w:t>
      </w:r>
      <w:r w:rsidR="00430CFA">
        <w:rPr>
          <w:rFonts w:ascii="Cambria" w:hAnsi="Cambria"/>
        </w:rPr>
        <w:t xml:space="preserve"> og ved behov inkludere samarbeid med barnevernstjeneste/</w:t>
      </w:r>
      <w:proofErr w:type="spellStart"/>
      <w:r w:rsidR="00430CFA">
        <w:rPr>
          <w:rFonts w:ascii="Cambria" w:hAnsi="Cambria"/>
        </w:rPr>
        <w:t>Bufetat</w:t>
      </w:r>
      <w:proofErr w:type="spellEnd"/>
      <w:r w:rsidR="00430CFA">
        <w:rPr>
          <w:rFonts w:ascii="Cambria" w:hAnsi="Cambria"/>
        </w:rPr>
        <w:t xml:space="preserve">. </w:t>
      </w:r>
      <w:r w:rsidR="00A960F5">
        <w:rPr>
          <w:rFonts w:ascii="Cambria" w:hAnsi="Cambria"/>
        </w:rPr>
        <w:t xml:space="preserve">Utførende personell </w:t>
      </w:r>
      <w:r w:rsidR="00430CFA">
        <w:rPr>
          <w:rFonts w:ascii="Cambria" w:hAnsi="Cambria"/>
        </w:rPr>
        <w:t xml:space="preserve">må også ha </w:t>
      </w:r>
      <w:r w:rsidR="00BF250A">
        <w:rPr>
          <w:rFonts w:ascii="Cambria" w:hAnsi="Cambria"/>
        </w:rPr>
        <w:t xml:space="preserve">kunnskap om og ferdigheter i å </w:t>
      </w:r>
      <w:r w:rsidR="00430CFA">
        <w:rPr>
          <w:rFonts w:ascii="Cambria" w:hAnsi="Cambria"/>
        </w:rPr>
        <w:t>håndter</w:t>
      </w:r>
      <w:r w:rsidR="00BF250A">
        <w:rPr>
          <w:rFonts w:ascii="Cambria" w:hAnsi="Cambria"/>
        </w:rPr>
        <w:t>e</w:t>
      </w:r>
      <w:r w:rsidR="00430CFA">
        <w:rPr>
          <w:rFonts w:ascii="Cambria" w:hAnsi="Cambria"/>
        </w:rPr>
        <w:t xml:space="preserve"> samtidig rusproblematikk og utviklings-/atferdsforstyrrelser. </w:t>
      </w:r>
      <w:r w:rsidR="0041109F" w:rsidRPr="00BF342E">
        <w:rPr>
          <w:rFonts w:ascii="Cambria" w:hAnsi="Cambria"/>
        </w:rPr>
        <w:t>Tilbudet</w:t>
      </w:r>
      <w:r w:rsidRPr="00BF342E">
        <w:rPr>
          <w:rFonts w:ascii="Cambria" w:hAnsi="Cambria"/>
        </w:rPr>
        <w:t xml:space="preserve"> </w:t>
      </w:r>
      <w:r w:rsidR="0041109F" w:rsidRPr="00BF342E">
        <w:rPr>
          <w:rFonts w:ascii="Cambria" w:hAnsi="Cambria"/>
        </w:rPr>
        <w:t xml:space="preserve">må angi </w:t>
      </w:r>
      <w:r w:rsidRPr="00BF342E">
        <w:rPr>
          <w:rFonts w:ascii="Cambria" w:hAnsi="Cambria"/>
        </w:rPr>
        <w:t>hvordan disse perspektivene ivaretas.</w:t>
      </w:r>
    </w:p>
    <w:p w14:paraId="3D16314D" w14:textId="77777777" w:rsidR="00A57325" w:rsidRPr="00C766F4" w:rsidRDefault="0041109F" w:rsidP="00C766F4">
      <w:pPr>
        <w:pStyle w:val="Overskrift2"/>
      </w:pPr>
      <w:bookmarkStart w:id="13" w:name="_Toc48739113"/>
      <w:r>
        <w:t>A</w:t>
      </w:r>
      <w:r w:rsidR="00155D49" w:rsidRPr="00C766F4">
        <w:t>vrusning</w:t>
      </w:r>
      <w:r w:rsidR="00FB6AB5">
        <w:t xml:space="preserve"> (Behovsområde 5</w:t>
      </w:r>
      <w:r w:rsidR="005D00B9" w:rsidRPr="00C766F4">
        <w:t>)</w:t>
      </w:r>
      <w:bookmarkEnd w:id="13"/>
    </w:p>
    <w:p w14:paraId="176E31CA" w14:textId="77777777" w:rsidR="00A57325" w:rsidRDefault="00A57325" w:rsidP="007F4580">
      <w:pPr>
        <w:rPr>
          <w:rFonts w:ascii="Cambria" w:hAnsi="Cambria"/>
        </w:rPr>
      </w:pPr>
      <w:r w:rsidRPr="00BF342E">
        <w:rPr>
          <w:rFonts w:ascii="Cambria" w:hAnsi="Cambria"/>
        </w:rPr>
        <w:t>Avrusingsplassene er forbeholdt spesialisert medisinsk avgiftning, abstinensbehandling og/eller opptrapping/nedtrapping av medikamenter i legemiddelassistert behandling (LAR) i de første dagene av behandlingen og så lenge det er behov for døgnkontinuerlig legetilsyn.</w:t>
      </w:r>
    </w:p>
    <w:p w14:paraId="7978CB8D" w14:textId="77777777" w:rsidR="00353D98" w:rsidRDefault="0041109F" w:rsidP="00353D98">
      <w:pPr>
        <w:pStyle w:val="Overskrift2"/>
      </w:pPr>
      <w:bookmarkStart w:id="14" w:name="_Toc48739114"/>
      <w:r>
        <w:t>B</w:t>
      </w:r>
      <w:r w:rsidR="00353D98">
        <w:t xml:space="preserve">ehovsområde 1 – </w:t>
      </w:r>
      <w:r w:rsidR="00FB6AB5">
        <w:t>4</w:t>
      </w:r>
      <w:bookmarkEnd w:id="14"/>
    </w:p>
    <w:p w14:paraId="2A25D0C4" w14:textId="77777777" w:rsidR="00AB7F5B" w:rsidRPr="00070C18" w:rsidRDefault="00FB6AB5" w:rsidP="00AB7F5B">
      <w:pPr>
        <w:pStyle w:val="Ingenmellomrom"/>
        <w:spacing w:line="276" w:lineRule="auto"/>
        <w:rPr>
          <w:rFonts w:ascii="Cambria" w:hAnsi="Cambria"/>
          <w:szCs w:val="24"/>
        </w:rPr>
      </w:pPr>
      <w:r w:rsidRPr="00070C18">
        <w:rPr>
          <w:rFonts w:ascii="Cambria" w:hAnsi="Cambria"/>
        </w:rPr>
        <w:t xml:space="preserve">Det </w:t>
      </w:r>
      <w:r w:rsidR="00430CFA">
        <w:rPr>
          <w:rFonts w:ascii="Cambria" w:hAnsi="Cambria"/>
        </w:rPr>
        <w:t xml:space="preserve">er ønskelig at </w:t>
      </w:r>
      <w:r w:rsidR="00BF250A">
        <w:rPr>
          <w:rFonts w:ascii="Cambria" w:hAnsi="Cambria"/>
        </w:rPr>
        <w:t xml:space="preserve">tilbudet er tilrettelagt </w:t>
      </w:r>
      <w:r w:rsidR="00CC6F70">
        <w:rPr>
          <w:rFonts w:ascii="Cambria" w:hAnsi="Cambria"/>
        </w:rPr>
        <w:t xml:space="preserve">for </w:t>
      </w:r>
      <w:r w:rsidRPr="00070C18">
        <w:rPr>
          <w:rFonts w:ascii="Cambria" w:hAnsi="Cambria"/>
        </w:rPr>
        <w:t xml:space="preserve">kjønnsdelt behandling. Dette for å ivareta kvinnespesifikke behandlingsutfordringer, men også for å unngå uønskede relasjonelle utfordringer som kan oppstå i behandlingsinstitusjoner med begge kjønn. </w:t>
      </w:r>
    </w:p>
    <w:p w14:paraId="07C6C274" w14:textId="77777777" w:rsidR="00A0186F" w:rsidRPr="00C766F4" w:rsidRDefault="00A0186F" w:rsidP="00C766F4">
      <w:pPr>
        <w:pStyle w:val="Overskrift1"/>
      </w:pPr>
      <w:bookmarkStart w:id="15" w:name="_Toc48739115"/>
      <w:r w:rsidRPr="00C766F4">
        <w:t>Brukermedvirkning</w:t>
      </w:r>
      <w:bookmarkEnd w:id="15"/>
    </w:p>
    <w:p w14:paraId="6F1E880C" w14:textId="77777777" w:rsidR="00FB6AB5" w:rsidRDefault="00A0186F" w:rsidP="00C766F4">
      <w:pPr>
        <w:rPr>
          <w:rFonts w:ascii="Cambria" w:hAnsi="Cambria"/>
        </w:rPr>
      </w:pPr>
      <w:r w:rsidRPr="00BF342E">
        <w:rPr>
          <w:rFonts w:ascii="Cambria" w:hAnsi="Cambria"/>
        </w:rPr>
        <w:t>Tilbudet skal baseres på</w:t>
      </w:r>
      <w:r w:rsidR="00B578AC" w:rsidRPr="00BF342E">
        <w:rPr>
          <w:rFonts w:ascii="Cambria" w:hAnsi="Cambria"/>
        </w:rPr>
        <w:t xml:space="preserve"> prinsipp</w:t>
      </w:r>
      <w:r w:rsidR="00880935">
        <w:rPr>
          <w:rFonts w:ascii="Cambria" w:hAnsi="Cambria"/>
        </w:rPr>
        <w:t>er</w:t>
      </w:r>
      <w:r w:rsidR="00B578AC" w:rsidRPr="00BF342E">
        <w:rPr>
          <w:rFonts w:ascii="Cambria" w:hAnsi="Cambria"/>
        </w:rPr>
        <w:t xml:space="preserve"> fra</w:t>
      </w:r>
      <w:r w:rsidRPr="00BF342E">
        <w:rPr>
          <w:rFonts w:ascii="Cambria" w:hAnsi="Cambria"/>
        </w:rPr>
        <w:t xml:space="preserve"> individuell plan</w:t>
      </w:r>
      <w:r w:rsidR="00804171">
        <w:rPr>
          <w:rFonts w:ascii="Cambria" w:hAnsi="Cambria"/>
        </w:rPr>
        <w:t xml:space="preserve"> og pakkeforløp psykisk helse og rus</w:t>
      </w:r>
      <w:r w:rsidR="00880935">
        <w:rPr>
          <w:rFonts w:ascii="Cambria" w:hAnsi="Cambria"/>
        </w:rPr>
        <w:t xml:space="preserve"> og </w:t>
      </w:r>
      <w:r w:rsidRPr="00BF342E">
        <w:rPr>
          <w:rFonts w:ascii="Cambria" w:hAnsi="Cambria"/>
        </w:rPr>
        <w:t>skal sikre medvirkning fra bruker/pasient, pårørende og samarbeidende instanser. God brukermedvirkning, både på indivi</w:t>
      </w:r>
      <w:r w:rsidR="0025029F" w:rsidRPr="00BF342E">
        <w:rPr>
          <w:rFonts w:ascii="Cambria" w:hAnsi="Cambria"/>
        </w:rPr>
        <w:t>dnivå og systemnivå vektlegges.</w:t>
      </w:r>
    </w:p>
    <w:p w14:paraId="01561F23" w14:textId="77777777" w:rsidR="00A0186F" w:rsidRPr="00C766F4" w:rsidRDefault="00A0186F" w:rsidP="00C766F4">
      <w:pPr>
        <w:pStyle w:val="Overskrift1"/>
      </w:pPr>
      <w:bookmarkStart w:id="16" w:name="_Toc48739116"/>
      <w:r w:rsidRPr="00C766F4">
        <w:lastRenderedPageBreak/>
        <w:t>Pasient- og informasjonssikkerhet</w:t>
      </w:r>
      <w:bookmarkEnd w:id="16"/>
    </w:p>
    <w:p w14:paraId="5FF52F0B" w14:textId="77777777" w:rsidR="00A0186F" w:rsidRPr="00BF342E" w:rsidRDefault="00A0186F" w:rsidP="00C766F4">
      <w:pPr>
        <w:rPr>
          <w:rFonts w:ascii="Cambria" w:hAnsi="Cambria"/>
        </w:rPr>
      </w:pPr>
      <w:r w:rsidRPr="00BF342E">
        <w:rPr>
          <w:rFonts w:ascii="Cambria" w:hAnsi="Cambria"/>
        </w:rPr>
        <w:t xml:space="preserve">Pasient- og informasjonssikkerhet er viktig for oppdragsgiver. Rutiner for </w:t>
      </w:r>
      <w:r w:rsidR="005946D0" w:rsidRPr="00BF342E">
        <w:rPr>
          <w:rFonts w:ascii="Cambria" w:hAnsi="Cambria"/>
        </w:rPr>
        <w:t xml:space="preserve">å rapportere </w:t>
      </w:r>
      <w:r w:rsidRPr="00BF342E">
        <w:rPr>
          <w:rFonts w:ascii="Cambria" w:hAnsi="Cambria"/>
        </w:rPr>
        <w:t xml:space="preserve">avvik, pasientskader, </w:t>
      </w:r>
      <w:r w:rsidR="005946D0" w:rsidRPr="00BF342E">
        <w:rPr>
          <w:rFonts w:ascii="Cambria" w:hAnsi="Cambria"/>
        </w:rPr>
        <w:t xml:space="preserve">håndtere </w:t>
      </w:r>
      <w:r w:rsidRPr="00BF342E">
        <w:rPr>
          <w:rFonts w:ascii="Cambria" w:hAnsi="Cambria"/>
        </w:rPr>
        <w:t>legemid</w:t>
      </w:r>
      <w:r w:rsidR="005946D0" w:rsidRPr="00BF342E">
        <w:rPr>
          <w:rFonts w:ascii="Cambria" w:hAnsi="Cambria"/>
        </w:rPr>
        <w:t xml:space="preserve">ler, </w:t>
      </w:r>
      <w:r w:rsidRPr="00BF342E">
        <w:rPr>
          <w:rFonts w:ascii="Cambria" w:hAnsi="Cambria"/>
        </w:rPr>
        <w:t>rusmiddelbruk, systemer for pasientdokumentasjon, pasientjournal etc</w:t>
      </w:r>
      <w:r w:rsidR="00710AAB" w:rsidRPr="00BF342E">
        <w:rPr>
          <w:rFonts w:ascii="Cambria" w:hAnsi="Cambria"/>
        </w:rPr>
        <w:t>.,</w:t>
      </w:r>
      <w:r w:rsidRPr="00BF342E">
        <w:rPr>
          <w:rFonts w:ascii="Cambria" w:hAnsi="Cambria"/>
        </w:rPr>
        <w:t xml:space="preserve"> blir vektlagt. Likeså styringssystem for informasjonssikkerhet tilpasset institusjonens størrelse og omfanget av helse- og personopplysninger</w:t>
      </w:r>
      <w:r w:rsidR="005946D0" w:rsidRPr="00BF342E">
        <w:rPr>
          <w:rFonts w:ascii="Cambria" w:hAnsi="Cambria"/>
        </w:rPr>
        <w:t xml:space="preserve"> som behandles</w:t>
      </w:r>
      <w:r w:rsidRPr="00BF342E">
        <w:rPr>
          <w:rFonts w:ascii="Cambria" w:hAnsi="Cambria"/>
        </w:rPr>
        <w:t>.</w:t>
      </w:r>
    </w:p>
    <w:p w14:paraId="5C1AB514" w14:textId="77777777" w:rsidR="00A0186F" w:rsidRPr="00BF342E" w:rsidRDefault="00A0186F" w:rsidP="00C766F4">
      <w:pPr>
        <w:rPr>
          <w:rFonts w:ascii="Cambria" w:hAnsi="Cambria"/>
        </w:rPr>
      </w:pPr>
    </w:p>
    <w:p w14:paraId="07A19DC8" w14:textId="77777777" w:rsidR="00A0186F" w:rsidRPr="00BF342E" w:rsidRDefault="00710AAB" w:rsidP="00C766F4">
      <w:pPr>
        <w:rPr>
          <w:rFonts w:ascii="Cambria" w:hAnsi="Cambria"/>
        </w:rPr>
      </w:pPr>
      <w:r w:rsidRPr="00BF342E">
        <w:rPr>
          <w:rFonts w:ascii="Cambria" w:hAnsi="Cambria"/>
        </w:rPr>
        <w:t>Hensiktsmessige tiltak</w:t>
      </w:r>
      <w:r w:rsidR="00A0186F" w:rsidRPr="00BF342E">
        <w:rPr>
          <w:rFonts w:ascii="Cambria" w:hAnsi="Cambria"/>
        </w:rPr>
        <w:t xml:space="preserve"> for å forebygge overdosedødsfall etter utskrivning vektlegges.</w:t>
      </w:r>
    </w:p>
    <w:p w14:paraId="5E2EA924" w14:textId="77777777" w:rsidR="00D92D7F" w:rsidRPr="00C766F4" w:rsidRDefault="00D92D7F" w:rsidP="00C766F4">
      <w:pPr>
        <w:pStyle w:val="Overskrift1"/>
      </w:pPr>
      <w:bookmarkStart w:id="17" w:name="_Toc48739117"/>
      <w:r w:rsidRPr="00C766F4">
        <w:t>Familie- og nettverksarbeid</w:t>
      </w:r>
      <w:bookmarkEnd w:id="17"/>
    </w:p>
    <w:p w14:paraId="3F1BBFB7" w14:textId="77777777" w:rsidR="00D92D7F" w:rsidRPr="00BF342E" w:rsidRDefault="0041109F" w:rsidP="00C766F4">
      <w:pPr>
        <w:rPr>
          <w:rFonts w:ascii="Cambria" w:hAnsi="Cambria"/>
        </w:rPr>
      </w:pPr>
      <w:r w:rsidRPr="00BF342E">
        <w:rPr>
          <w:rFonts w:ascii="Cambria" w:hAnsi="Cambria"/>
        </w:rPr>
        <w:t>S</w:t>
      </w:r>
      <w:r w:rsidR="00B578AC" w:rsidRPr="00BF342E">
        <w:rPr>
          <w:rFonts w:ascii="Cambria" w:hAnsi="Cambria"/>
        </w:rPr>
        <w:t xml:space="preserve">amarbeid med </w:t>
      </w:r>
      <w:r w:rsidR="00D92D7F" w:rsidRPr="00BF342E">
        <w:rPr>
          <w:rFonts w:ascii="Cambria" w:hAnsi="Cambria"/>
        </w:rPr>
        <w:t>pårørende, f</w:t>
      </w:r>
      <w:r w:rsidR="00710AAB" w:rsidRPr="00BF342E">
        <w:rPr>
          <w:rFonts w:ascii="Cambria" w:hAnsi="Cambria"/>
        </w:rPr>
        <w:t>amilie og nettverk</w:t>
      </w:r>
      <w:r w:rsidR="00B578AC" w:rsidRPr="00BF342E">
        <w:rPr>
          <w:rFonts w:ascii="Cambria" w:hAnsi="Cambria"/>
        </w:rPr>
        <w:t xml:space="preserve"> tillegges stor betydning</w:t>
      </w:r>
      <w:r w:rsidR="00710AAB" w:rsidRPr="00BF342E">
        <w:rPr>
          <w:rFonts w:ascii="Cambria" w:hAnsi="Cambria"/>
        </w:rPr>
        <w:t>. Gode prosedyrer</w:t>
      </w:r>
      <w:r w:rsidR="00D92D7F" w:rsidRPr="00BF342E">
        <w:rPr>
          <w:rFonts w:ascii="Cambria" w:hAnsi="Cambria"/>
        </w:rPr>
        <w:t xml:space="preserve"> og faglig forankring for dette arbeidet vektlegges.</w:t>
      </w:r>
    </w:p>
    <w:p w14:paraId="2696B011" w14:textId="77777777" w:rsidR="00FA0E21" w:rsidRPr="00BF342E" w:rsidRDefault="00FA0E21" w:rsidP="00C766F4">
      <w:pPr>
        <w:rPr>
          <w:rFonts w:ascii="Cambria" w:hAnsi="Cambria"/>
        </w:rPr>
      </w:pPr>
    </w:p>
    <w:p w14:paraId="7DED34D1" w14:textId="77777777" w:rsidR="00FA0E21" w:rsidRPr="00BF342E" w:rsidRDefault="00FA0E21" w:rsidP="00C766F4">
      <w:pPr>
        <w:rPr>
          <w:rFonts w:ascii="Cambria" w:hAnsi="Cambria"/>
        </w:rPr>
      </w:pPr>
      <w:r w:rsidRPr="00BF342E">
        <w:rPr>
          <w:rFonts w:ascii="Cambria" w:hAnsi="Cambria"/>
        </w:rPr>
        <w:t>Tilbudet må også beskrive hvordan barneansvarlig personell arbeider, jf. spesialisthelsetjenesteloven § 3-7 a</w:t>
      </w:r>
      <w:r w:rsidR="008B62BA" w:rsidRPr="00BF342E">
        <w:rPr>
          <w:rFonts w:ascii="Cambria" w:hAnsi="Cambria"/>
        </w:rPr>
        <w:t>, og hvilket tilbud som gis til barn som pårørende</w:t>
      </w:r>
    </w:p>
    <w:p w14:paraId="1010426B" w14:textId="77777777" w:rsidR="00A0186F" w:rsidRPr="00C766F4" w:rsidRDefault="00A0186F" w:rsidP="00C766F4">
      <w:pPr>
        <w:pStyle w:val="Overskrift1"/>
      </w:pPr>
      <w:bookmarkStart w:id="18" w:name="_Toc48739118"/>
      <w:r w:rsidRPr="00C766F4">
        <w:t xml:space="preserve">Samarbeid med </w:t>
      </w:r>
      <w:r w:rsidR="004C6275">
        <w:t xml:space="preserve">helseforetak i Helse Nord og </w:t>
      </w:r>
      <w:r w:rsidRPr="00C766F4">
        <w:t>andre</w:t>
      </w:r>
      <w:bookmarkEnd w:id="18"/>
    </w:p>
    <w:p w14:paraId="5AD0CC86" w14:textId="77777777" w:rsidR="004C6275" w:rsidRDefault="004C6275" w:rsidP="00C766F4">
      <w:pPr>
        <w:pStyle w:val="Ingenmellomrom"/>
        <w:spacing w:line="276" w:lineRule="auto"/>
        <w:rPr>
          <w:rFonts w:ascii="Cambria" w:hAnsi="Cambria"/>
        </w:rPr>
      </w:pPr>
      <w:r>
        <w:rPr>
          <w:rFonts w:ascii="Cambria" w:hAnsi="Cambria"/>
        </w:rPr>
        <w:t xml:space="preserve">Tilbyder forplikter seg til å samarbeide med helseforetakene i Helse Nord og finne hensiktsmessige samarbeidsrutiner. Samarbeidet skal sikre optimale pasientforløp og løsninger som hindrer fristbrudd. Rutiner for samarbeid skal også omfatte måten pasientinformasjon gjøres elektronisk tilgjengelig på. I den grad regelverket krever at </w:t>
      </w:r>
      <w:r w:rsidRPr="00603BF5">
        <w:rPr>
          <w:rFonts w:ascii="Cambria" w:hAnsi="Cambria"/>
        </w:rPr>
        <w:t>det inngås avtaler i forbindelse med deling av pasientinformasjon, inngås slik avtale direkte med helseforetaket.</w:t>
      </w:r>
    </w:p>
    <w:p w14:paraId="17431FBA" w14:textId="77777777" w:rsidR="004C6275" w:rsidRDefault="004C6275" w:rsidP="00C766F4">
      <w:pPr>
        <w:pStyle w:val="Ingenmellomrom"/>
        <w:spacing w:line="276" w:lineRule="auto"/>
        <w:rPr>
          <w:rFonts w:ascii="Cambria" w:hAnsi="Cambria"/>
          <w:szCs w:val="24"/>
        </w:rPr>
      </w:pPr>
    </w:p>
    <w:p w14:paraId="0524DD65" w14:textId="77777777" w:rsidR="00A46ABA" w:rsidRDefault="00A0186F" w:rsidP="00C766F4">
      <w:pPr>
        <w:pStyle w:val="Ingenmellomrom"/>
        <w:spacing w:line="276" w:lineRule="auto"/>
        <w:rPr>
          <w:rFonts w:ascii="Cambria" w:hAnsi="Cambria"/>
          <w:szCs w:val="24"/>
        </w:rPr>
      </w:pPr>
      <w:r w:rsidRPr="00BF342E">
        <w:rPr>
          <w:rFonts w:ascii="Cambria" w:hAnsi="Cambria"/>
          <w:szCs w:val="24"/>
        </w:rPr>
        <w:t xml:space="preserve">Oppdragsgiver forventer </w:t>
      </w:r>
      <w:r w:rsidR="004C6275">
        <w:rPr>
          <w:rFonts w:ascii="Cambria" w:hAnsi="Cambria"/>
          <w:szCs w:val="24"/>
        </w:rPr>
        <w:t xml:space="preserve">også </w:t>
      </w:r>
      <w:r w:rsidRPr="00BF342E">
        <w:rPr>
          <w:rFonts w:ascii="Cambria" w:hAnsi="Cambria"/>
          <w:szCs w:val="24"/>
        </w:rPr>
        <w:t>nært og forpliktende samarbeid med henvisende vurderingsinstans, s</w:t>
      </w:r>
      <w:r w:rsidR="00710AAB" w:rsidRPr="00BF342E">
        <w:rPr>
          <w:rFonts w:ascii="Cambria" w:hAnsi="Cambria"/>
          <w:szCs w:val="24"/>
        </w:rPr>
        <w:t>pesialisthelsetjeneste</w:t>
      </w:r>
      <w:r w:rsidR="00444553" w:rsidRPr="00BF342E">
        <w:rPr>
          <w:rFonts w:ascii="Cambria" w:hAnsi="Cambria"/>
          <w:szCs w:val="24"/>
        </w:rPr>
        <w:t>n</w:t>
      </w:r>
      <w:r w:rsidR="004C6275">
        <w:rPr>
          <w:rFonts w:ascii="Cambria" w:hAnsi="Cambria"/>
          <w:szCs w:val="24"/>
        </w:rPr>
        <w:t xml:space="preserve"> for øvrig</w:t>
      </w:r>
      <w:r w:rsidRPr="00BF342E">
        <w:rPr>
          <w:rFonts w:ascii="Cambria" w:hAnsi="Cambria"/>
          <w:szCs w:val="24"/>
        </w:rPr>
        <w:t>, primærhelsetjenesten og andre tverrfaglige/tverretatlige tjenester i pasientens hjemkommu</w:t>
      </w:r>
      <w:r w:rsidR="00AC3C7E" w:rsidRPr="00BF342E">
        <w:rPr>
          <w:rFonts w:ascii="Cambria" w:hAnsi="Cambria"/>
          <w:szCs w:val="24"/>
        </w:rPr>
        <w:t>ne i alle faser av behandlingen,</w:t>
      </w:r>
      <w:r w:rsidRPr="00BF342E">
        <w:rPr>
          <w:rFonts w:ascii="Cambria" w:hAnsi="Cambria"/>
          <w:szCs w:val="24"/>
        </w:rPr>
        <w:t xml:space="preserve"> både på pasientnivå og på system/institusjonsnivå</w:t>
      </w:r>
      <w:r w:rsidR="00AC3C7E" w:rsidRPr="00BF342E">
        <w:rPr>
          <w:rFonts w:ascii="Cambria" w:hAnsi="Cambria"/>
          <w:szCs w:val="24"/>
        </w:rPr>
        <w:t xml:space="preserve">. </w:t>
      </w:r>
    </w:p>
    <w:p w14:paraId="724E0F5B" w14:textId="77777777" w:rsidR="00A46ABA" w:rsidRDefault="00A46ABA" w:rsidP="00C766F4">
      <w:pPr>
        <w:pStyle w:val="Ingenmellomrom"/>
        <w:spacing w:line="276" w:lineRule="auto"/>
        <w:rPr>
          <w:rFonts w:ascii="Cambria" w:hAnsi="Cambria"/>
          <w:szCs w:val="24"/>
        </w:rPr>
      </w:pPr>
    </w:p>
    <w:p w14:paraId="37B00195" w14:textId="77777777" w:rsidR="00804171" w:rsidRDefault="00AC3C7E" w:rsidP="00C766F4">
      <w:pPr>
        <w:pStyle w:val="Ingenmellomrom"/>
        <w:spacing w:line="276" w:lineRule="auto"/>
        <w:rPr>
          <w:rFonts w:ascii="Cambria" w:hAnsi="Cambria"/>
        </w:rPr>
      </w:pPr>
      <w:r w:rsidRPr="00BF342E">
        <w:rPr>
          <w:rFonts w:ascii="Cambria" w:hAnsi="Cambria"/>
          <w:szCs w:val="24"/>
        </w:rPr>
        <w:t>Samarbeid</w:t>
      </w:r>
      <w:r w:rsidR="00A0186F" w:rsidRPr="00BF342E">
        <w:rPr>
          <w:rFonts w:ascii="Cambria" w:hAnsi="Cambria"/>
          <w:szCs w:val="24"/>
        </w:rPr>
        <w:t xml:space="preserve"> med </w:t>
      </w:r>
      <w:r w:rsidR="00A0186F" w:rsidRPr="00BF342E">
        <w:rPr>
          <w:rFonts w:ascii="Cambria" w:hAnsi="Cambria"/>
        </w:rPr>
        <w:t>releva</w:t>
      </w:r>
      <w:r w:rsidRPr="00BF342E">
        <w:rPr>
          <w:rFonts w:ascii="Cambria" w:hAnsi="Cambria"/>
        </w:rPr>
        <w:t xml:space="preserve">nte aktører skal understøtte </w:t>
      </w:r>
      <w:r w:rsidR="00A0186F" w:rsidRPr="00BF342E">
        <w:rPr>
          <w:rFonts w:ascii="Cambria" w:hAnsi="Cambria"/>
        </w:rPr>
        <w:t>god</w:t>
      </w:r>
      <w:r w:rsidRPr="00BF342E">
        <w:rPr>
          <w:rFonts w:ascii="Cambria" w:hAnsi="Cambria"/>
        </w:rPr>
        <w:t>e</w:t>
      </w:r>
      <w:r w:rsidR="00A0186F" w:rsidRPr="00BF342E">
        <w:rPr>
          <w:rFonts w:ascii="Cambria" w:hAnsi="Cambria"/>
        </w:rPr>
        <w:t xml:space="preserve"> overgang</w:t>
      </w:r>
      <w:r w:rsidRPr="00BF342E">
        <w:rPr>
          <w:rFonts w:ascii="Cambria" w:hAnsi="Cambria"/>
        </w:rPr>
        <w:t>er</w:t>
      </w:r>
      <w:r w:rsidR="00A0186F" w:rsidRPr="00BF342E">
        <w:rPr>
          <w:rFonts w:ascii="Cambria" w:hAnsi="Cambria"/>
        </w:rPr>
        <w:t xml:space="preserve"> mell</w:t>
      </w:r>
      <w:r w:rsidR="001A11A1" w:rsidRPr="00BF342E">
        <w:rPr>
          <w:rFonts w:ascii="Cambria" w:hAnsi="Cambria"/>
        </w:rPr>
        <w:t>om behandling og en normalisert</w:t>
      </w:r>
      <w:r w:rsidR="00A0186F" w:rsidRPr="00BF342E">
        <w:rPr>
          <w:rFonts w:ascii="Cambria" w:hAnsi="Cambria"/>
        </w:rPr>
        <w:t xml:space="preserve"> rusfri tilværelse</w:t>
      </w:r>
      <w:r w:rsidR="0041109F" w:rsidRPr="00BF342E">
        <w:rPr>
          <w:rFonts w:ascii="Cambria" w:hAnsi="Cambria"/>
        </w:rPr>
        <w:t>.</w:t>
      </w:r>
      <w:r w:rsidRPr="00BF342E">
        <w:rPr>
          <w:rFonts w:ascii="Cambria" w:hAnsi="Cambria"/>
        </w:rPr>
        <w:t xml:space="preserve"> Samarbeidet skal også bidra til</w:t>
      </w:r>
      <w:r w:rsidR="001D7D60" w:rsidRPr="00BF342E">
        <w:rPr>
          <w:rFonts w:ascii="Cambria" w:hAnsi="Cambria"/>
        </w:rPr>
        <w:t xml:space="preserve"> å oppfylle spesialisthelsetjenestens veiledningsplikt overfor kommune</w:t>
      </w:r>
      <w:r w:rsidR="00880935">
        <w:rPr>
          <w:rFonts w:ascii="Cambria" w:hAnsi="Cambria"/>
        </w:rPr>
        <w:t>r</w:t>
      </w:r>
      <w:r w:rsidR="00A0186F" w:rsidRPr="00BF342E">
        <w:rPr>
          <w:rFonts w:ascii="Cambria" w:hAnsi="Cambria"/>
        </w:rPr>
        <w:t xml:space="preserve">. </w:t>
      </w:r>
      <w:r w:rsidR="00F502DA" w:rsidRPr="00BF342E">
        <w:rPr>
          <w:rFonts w:ascii="Cambria" w:hAnsi="Cambria"/>
        </w:rPr>
        <w:t>God samhandling</w:t>
      </w:r>
      <w:r w:rsidR="00A0186F" w:rsidRPr="00BF342E">
        <w:rPr>
          <w:rFonts w:ascii="Cambria" w:hAnsi="Cambria"/>
        </w:rPr>
        <w:t xml:space="preserve"> i alle faser blir vektlag</w:t>
      </w:r>
      <w:r w:rsidR="001A11A1" w:rsidRPr="00BF342E">
        <w:rPr>
          <w:rFonts w:ascii="Cambria" w:hAnsi="Cambria"/>
        </w:rPr>
        <w:t>t</w:t>
      </w:r>
      <w:r w:rsidR="00A0186F" w:rsidRPr="00BF342E">
        <w:rPr>
          <w:rFonts w:ascii="Cambria" w:hAnsi="Cambria"/>
        </w:rPr>
        <w:t>.</w:t>
      </w:r>
    </w:p>
    <w:p w14:paraId="76397DC7" w14:textId="77777777" w:rsidR="004773B6" w:rsidRPr="00A3451A" w:rsidRDefault="004773B6" w:rsidP="00C97682">
      <w:pPr>
        <w:pStyle w:val="Overskrift2"/>
      </w:pPr>
      <w:bookmarkStart w:id="19" w:name="_Toc48739119"/>
      <w:r w:rsidRPr="00A3451A">
        <w:rPr>
          <w:rFonts w:ascii="Cambria" w:hAnsi="Cambria"/>
        </w:rPr>
        <w:t>Elektronisk kommunikasjon og samhandling</w:t>
      </w:r>
      <w:bookmarkEnd w:id="19"/>
    </w:p>
    <w:p w14:paraId="169B3488" w14:textId="77777777" w:rsidR="00603BF5" w:rsidRDefault="00603BF5" w:rsidP="00603BF5">
      <w:pPr>
        <w:rPr>
          <w:rFonts w:ascii="Cambria" w:hAnsi="Cambria"/>
        </w:rPr>
      </w:pPr>
      <w:r>
        <w:rPr>
          <w:rFonts w:ascii="Cambria" w:hAnsi="Cambria"/>
        </w:rPr>
        <w:t xml:space="preserve">Tilbyder forplikter seg til å samhandle elektronisk med øvrige aktører i helsetjenesten, i tråd med nasjonal samhandlingsarkitektur (ref. </w:t>
      </w:r>
      <w:hyperlink r:id="rId13" w:history="1">
        <w:r>
          <w:rPr>
            <w:rStyle w:val="Hyperkobling"/>
            <w:rFonts w:ascii="Cambria" w:hAnsi="Cambria"/>
          </w:rPr>
          <w:t>www.helse.no</w:t>
        </w:r>
      </w:hyperlink>
      <w:r>
        <w:rPr>
          <w:rFonts w:ascii="Cambria" w:hAnsi="Cambria"/>
        </w:rPr>
        <w:t xml:space="preserve">) </w:t>
      </w:r>
      <w:r w:rsidR="00FF1B44">
        <w:rPr>
          <w:rFonts w:ascii="Cambria" w:hAnsi="Cambria"/>
        </w:rPr>
        <w:t xml:space="preserve">og </w:t>
      </w:r>
      <w:r w:rsidR="00FF1B44">
        <w:rPr>
          <w:rFonts w:ascii="Cambria" w:hAnsi="Cambria"/>
          <w:color w:val="333333"/>
        </w:rPr>
        <w:t xml:space="preserve">forskrift </w:t>
      </w:r>
      <w:r>
        <w:rPr>
          <w:rFonts w:ascii="Cambria" w:hAnsi="Cambria"/>
          <w:color w:val="333333"/>
        </w:rPr>
        <w:t xml:space="preserve">om IKT-standarder i helse- og omsorgstjenesten (jfr. </w:t>
      </w:r>
      <w:hyperlink r:id="rId14" w:history="1">
        <w:r>
          <w:rPr>
            <w:rStyle w:val="Hyperkobling"/>
            <w:rFonts w:ascii="Cambria" w:hAnsi="Cambria"/>
          </w:rPr>
          <w:t>https://lovdata.no/dokument/SF/forskrift/2015-07-01-853</w:t>
        </w:r>
      </w:hyperlink>
      <w:r>
        <w:rPr>
          <w:rFonts w:ascii="Cambria" w:hAnsi="Cambria"/>
          <w:color w:val="333333"/>
        </w:rPr>
        <w:t>)</w:t>
      </w:r>
      <w:r>
        <w:rPr>
          <w:rFonts w:ascii="Cambria" w:hAnsi="Cambria"/>
        </w:rPr>
        <w:t>.</w:t>
      </w:r>
    </w:p>
    <w:p w14:paraId="5B3AF4FC" w14:textId="77777777" w:rsidR="00603BF5" w:rsidRDefault="00603BF5" w:rsidP="00603BF5">
      <w:pPr>
        <w:rPr>
          <w:rFonts w:ascii="Cambria" w:hAnsi="Cambria"/>
        </w:rPr>
      </w:pPr>
    </w:p>
    <w:p w14:paraId="7FD54E7F" w14:textId="77777777" w:rsidR="00603BF5" w:rsidRDefault="00603BF5" w:rsidP="00603BF5">
      <w:pPr>
        <w:rPr>
          <w:rFonts w:ascii="Cambria" w:hAnsi="Cambria"/>
          <w:highlight w:val="yellow"/>
        </w:rPr>
      </w:pPr>
      <w:r>
        <w:rPr>
          <w:rFonts w:ascii="Cambria" w:hAnsi="Cambria"/>
        </w:rPr>
        <w:lastRenderedPageBreak/>
        <w:t xml:space="preserve">I dette ligger at tilbyder skal være koblet til Norsk Helsenett SF og bruke de til enhver tid siste versjoner av gjeldende standarder for elektroniske meldinger. Leverandør skal kreve av aktuelle systemleverandører at slike meldinger er i tråd med de nasjonale standarder som eksisterer. Hvilke er nærmere beskrevet i referansekatalogen for </w:t>
      </w:r>
      <w:proofErr w:type="spellStart"/>
      <w:r>
        <w:rPr>
          <w:rFonts w:ascii="Cambria" w:hAnsi="Cambria"/>
        </w:rPr>
        <w:t>eHelse</w:t>
      </w:r>
      <w:proofErr w:type="spellEnd"/>
      <w:r>
        <w:rPr>
          <w:rFonts w:ascii="Cambria" w:hAnsi="Cambria"/>
        </w:rPr>
        <w:t xml:space="preserve"> (ref. </w:t>
      </w:r>
      <w:hyperlink r:id="rId15" w:history="1">
        <w:r>
          <w:rPr>
            <w:rStyle w:val="Hyperkobling"/>
            <w:rFonts w:ascii="Cambria" w:hAnsi="Cambria"/>
          </w:rPr>
          <w:t>https://ehelse.no/standarder/om-standardisering-i-e-helse/referansekatalogen-for-e-helse</w:t>
        </w:r>
      </w:hyperlink>
      <w:r>
        <w:rPr>
          <w:rFonts w:ascii="Cambria" w:hAnsi="Cambria"/>
        </w:rPr>
        <w:t xml:space="preserve">).  </w:t>
      </w:r>
    </w:p>
    <w:p w14:paraId="35314E01" w14:textId="77777777" w:rsidR="00603BF5" w:rsidRPr="00603BF5" w:rsidRDefault="00603BF5" w:rsidP="00603BF5">
      <w:pPr>
        <w:rPr>
          <w:rFonts w:ascii="Cambria" w:hAnsi="Cambria" w:cs="Calibri"/>
        </w:rPr>
      </w:pPr>
    </w:p>
    <w:p w14:paraId="3F8A5D8C" w14:textId="77777777" w:rsidR="00603BF5" w:rsidRPr="00603BF5" w:rsidRDefault="00603BF5" w:rsidP="00603BF5">
      <w:pPr>
        <w:rPr>
          <w:rFonts w:ascii="Cambria" w:hAnsi="Cambria" w:cs="Calibri"/>
        </w:rPr>
      </w:pPr>
      <w:r w:rsidRPr="00603BF5">
        <w:rPr>
          <w:rFonts w:ascii="Cambria" w:hAnsi="Cambria" w:cs="Calibri"/>
        </w:rPr>
        <w:t>Helse Nord vektlegger pasientens involvering i egen behandling, og har fra 2014 gitt pasiente</w:t>
      </w:r>
      <w:r w:rsidR="00C351C4">
        <w:rPr>
          <w:rFonts w:ascii="Cambria" w:hAnsi="Cambria" w:cs="Calibri"/>
        </w:rPr>
        <w:t>r</w:t>
      </w:r>
      <w:r w:rsidRPr="00603BF5">
        <w:rPr>
          <w:rFonts w:ascii="Cambria" w:hAnsi="Cambria" w:cs="Calibri"/>
        </w:rPr>
        <w:t xml:space="preserve"> tilgang til egen pasientjournal </w:t>
      </w:r>
      <w:r w:rsidR="004C6275">
        <w:rPr>
          <w:rFonts w:ascii="Cambria" w:hAnsi="Cambria" w:cs="Calibri"/>
        </w:rPr>
        <w:t>i</w:t>
      </w:r>
      <w:r w:rsidR="004C6275" w:rsidRPr="00603BF5">
        <w:rPr>
          <w:rFonts w:ascii="Cambria" w:hAnsi="Cambria" w:cs="Calibri"/>
        </w:rPr>
        <w:t xml:space="preserve"> </w:t>
      </w:r>
      <w:r w:rsidRPr="00603BF5">
        <w:rPr>
          <w:rFonts w:ascii="Cambria" w:hAnsi="Cambria" w:cs="Calibri"/>
        </w:rPr>
        <w:t>sykehus</w:t>
      </w:r>
      <w:r w:rsidR="004C6275">
        <w:rPr>
          <w:rFonts w:ascii="Cambria" w:hAnsi="Cambria" w:cs="Calibri"/>
        </w:rPr>
        <w:t>ene</w:t>
      </w:r>
      <w:r w:rsidRPr="00603BF5">
        <w:rPr>
          <w:rFonts w:ascii="Cambria" w:hAnsi="Cambria" w:cs="Calibri"/>
        </w:rPr>
        <w:t xml:space="preserve"> i Helse Nord. Elektroniske henvisninger, epikriser, dialog melding, mm sendt mellom sykehus i Helse Nord og private tilbydere av helsetjenester skal og vil bli vist pasienten via den offentlige helseportalen helsenorge.no. Rutiner og prosedyrer skal samstemmes og være mest mulig likeartet mellom Helse Nord og valgt tilbyder slik at tilgang til pasientinformasjon for pasient og behandler fremstår likeartet</w:t>
      </w:r>
      <w:r w:rsidR="004C6275">
        <w:rPr>
          <w:rFonts w:ascii="Cambria" w:hAnsi="Cambria" w:cs="Calibri"/>
        </w:rPr>
        <w:t>, samtidig som hensynet til pasient</w:t>
      </w:r>
      <w:r w:rsidR="00AF413B">
        <w:rPr>
          <w:rFonts w:ascii="Cambria" w:hAnsi="Cambria" w:cs="Calibri"/>
        </w:rPr>
        <w:t>sikkerhet og forsvarlig behandling ivaretas</w:t>
      </w:r>
      <w:r w:rsidRPr="00603BF5">
        <w:rPr>
          <w:rFonts w:ascii="Cambria" w:hAnsi="Cambria" w:cs="Calibri"/>
        </w:rPr>
        <w:t xml:space="preserve">. Tilbyderen skal aktivt og på selvstendig grunnlag legge til rette for at behandlingsinformasjon (inkl. behandlingstimer og journalnotater) gjøres tilgjengelig på helsenorge.no for pasienter og via kjernejournal for behandlere i tråd med den nasjonale </w:t>
      </w:r>
      <w:proofErr w:type="spellStart"/>
      <w:r w:rsidRPr="00603BF5">
        <w:rPr>
          <w:rFonts w:ascii="Cambria" w:hAnsi="Cambria" w:cs="Calibri"/>
        </w:rPr>
        <w:t>eHelse</w:t>
      </w:r>
      <w:proofErr w:type="spellEnd"/>
      <w:r w:rsidRPr="00603BF5">
        <w:rPr>
          <w:rFonts w:ascii="Cambria" w:hAnsi="Cambria" w:cs="Calibri"/>
        </w:rPr>
        <w:t xml:space="preserve"> strategien (</w:t>
      </w:r>
      <w:hyperlink r:id="rId16" w:history="1">
        <w:r w:rsidRPr="00603BF5">
          <w:rPr>
            <w:rStyle w:val="Hyperkobling"/>
            <w:rFonts w:ascii="Cambria" w:hAnsi="Cambria" w:cs="Calibri"/>
          </w:rPr>
          <w:t>https://ehelse.no/aktuelt/oppdatert-nasjonal-e-helsestrategi-og-ny-plan</w:t>
        </w:r>
      </w:hyperlink>
      <w:r w:rsidRPr="00603BF5">
        <w:rPr>
          <w:rFonts w:ascii="Cambria" w:hAnsi="Cambria" w:cs="Calibri"/>
        </w:rPr>
        <w:t xml:space="preserve">).  </w:t>
      </w:r>
    </w:p>
    <w:p w14:paraId="3A338DE4" w14:textId="77777777" w:rsidR="00A0186F" w:rsidRPr="00C766F4" w:rsidRDefault="00A0186F" w:rsidP="00C766F4">
      <w:pPr>
        <w:pStyle w:val="Overskrift1"/>
      </w:pPr>
      <w:bookmarkStart w:id="20" w:name="_Toc48739120"/>
      <w:r w:rsidRPr="00C766F4">
        <w:t>Effektmåling og forbedringsarbeid</w:t>
      </w:r>
      <w:bookmarkEnd w:id="20"/>
    </w:p>
    <w:p w14:paraId="66D728FC" w14:textId="77777777" w:rsidR="00A0186F" w:rsidRPr="00BF342E" w:rsidRDefault="0085278B" w:rsidP="00C766F4">
      <w:pPr>
        <w:pStyle w:val="Ingenmellomrom"/>
        <w:spacing w:line="276" w:lineRule="auto"/>
        <w:rPr>
          <w:rFonts w:ascii="Cambria" w:hAnsi="Cambria"/>
          <w:szCs w:val="24"/>
        </w:rPr>
      </w:pPr>
      <w:r w:rsidRPr="00BF342E">
        <w:rPr>
          <w:rFonts w:ascii="Cambria" w:hAnsi="Cambria"/>
          <w:szCs w:val="24"/>
        </w:rPr>
        <w:t>M</w:t>
      </w:r>
      <w:r w:rsidR="00A0186F" w:rsidRPr="00BF342E">
        <w:rPr>
          <w:rFonts w:ascii="Cambria" w:hAnsi="Cambria"/>
          <w:szCs w:val="24"/>
        </w:rPr>
        <w:t>åleverktøy/metoder for å evaluere behandlingen</w:t>
      </w:r>
      <w:r w:rsidRPr="00BF342E">
        <w:rPr>
          <w:rFonts w:ascii="Cambria" w:hAnsi="Cambria"/>
          <w:szCs w:val="24"/>
        </w:rPr>
        <w:t xml:space="preserve"> må beskrives. </w:t>
      </w:r>
      <w:r w:rsidR="00A0186F" w:rsidRPr="00BF342E">
        <w:rPr>
          <w:rFonts w:ascii="Cambria" w:hAnsi="Cambria"/>
          <w:szCs w:val="24"/>
        </w:rPr>
        <w:t>Oppdragsgiver vektlegger hvordan resultater av brukererfaringsundersøkelser og andre målinger aktivt brukes og formidles.</w:t>
      </w:r>
    </w:p>
    <w:p w14:paraId="674C3E7C" w14:textId="77777777" w:rsidR="00A0186F" w:rsidRPr="00C766F4" w:rsidRDefault="00A0186F" w:rsidP="00C766F4">
      <w:pPr>
        <w:pStyle w:val="Overskrift1"/>
      </w:pPr>
      <w:bookmarkStart w:id="21" w:name="_Toc48739121"/>
      <w:r w:rsidRPr="00C766F4">
        <w:t>Andre hensyn</w:t>
      </w:r>
      <w:bookmarkEnd w:id="21"/>
    </w:p>
    <w:p w14:paraId="73060D4F" w14:textId="77777777" w:rsidR="00A0186F" w:rsidRPr="00BF342E" w:rsidRDefault="00A0186F" w:rsidP="00C766F4">
      <w:pPr>
        <w:pStyle w:val="Ingenmellomrom"/>
        <w:spacing w:line="276" w:lineRule="auto"/>
        <w:rPr>
          <w:rFonts w:ascii="Cambria" w:hAnsi="Cambria"/>
          <w:szCs w:val="24"/>
        </w:rPr>
      </w:pPr>
      <w:r w:rsidRPr="00BF342E">
        <w:rPr>
          <w:rFonts w:ascii="Cambria" w:hAnsi="Cambria"/>
          <w:szCs w:val="24"/>
        </w:rPr>
        <w:t>Til</w:t>
      </w:r>
      <w:r w:rsidR="001A11A1" w:rsidRPr="00BF342E">
        <w:rPr>
          <w:rFonts w:ascii="Cambria" w:hAnsi="Cambria"/>
          <w:szCs w:val="24"/>
        </w:rPr>
        <w:t>budet skal, i behandlingsøyemed</w:t>
      </w:r>
      <w:r w:rsidR="007D7D15" w:rsidRPr="00BF342E">
        <w:rPr>
          <w:rFonts w:ascii="Cambria" w:hAnsi="Cambria"/>
          <w:szCs w:val="24"/>
        </w:rPr>
        <w:t>,</w:t>
      </w:r>
      <w:r w:rsidRPr="00BF342E">
        <w:rPr>
          <w:rFonts w:ascii="Cambria" w:hAnsi="Cambria"/>
          <w:szCs w:val="24"/>
        </w:rPr>
        <w:t xml:space="preserve"> v</w:t>
      </w:r>
      <w:r w:rsidR="00306D0B">
        <w:rPr>
          <w:rFonts w:ascii="Cambria" w:hAnsi="Cambria"/>
          <w:szCs w:val="24"/>
        </w:rPr>
        <w:t>ære livssynsnøytralt og</w:t>
      </w:r>
      <w:r w:rsidRPr="00BF342E">
        <w:rPr>
          <w:rFonts w:ascii="Cambria" w:hAnsi="Cambria"/>
          <w:szCs w:val="24"/>
        </w:rPr>
        <w:t xml:space="preserve"> likeverdig. Brukerne skal ikke påtvinges politiske meninger eller særskilte livs</w:t>
      </w:r>
      <w:r w:rsidR="007B2843" w:rsidRPr="00BF342E">
        <w:rPr>
          <w:rFonts w:ascii="Cambria" w:hAnsi="Cambria"/>
          <w:szCs w:val="24"/>
        </w:rPr>
        <w:t xml:space="preserve">syn, men skal kunne ivareta </w:t>
      </w:r>
      <w:r w:rsidR="00546430" w:rsidRPr="00BF342E">
        <w:rPr>
          <w:rFonts w:ascii="Cambria" w:hAnsi="Cambria"/>
          <w:szCs w:val="24"/>
        </w:rPr>
        <w:t xml:space="preserve">sine </w:t>
      </w:r>
      <w:r w:rsidRPr="00BF342E">
        <w:rPr>
          <w:rFonts w:ascii="Cambria" w:hAnsi="Cambria"/>
          <w:szCs w:val="24"/>
        </w:rPr>
        <w:t>behov for religionsutøvelse.</w:t>
      </w:r>
      <w:r w:rsidR="00546430" w:rsidRPr="00BF342E">
        <w:rPr>
          <w:rFonts w:ascii="Cambria" w:hAnsi="Cambria"/>
          <w:szCs w:val="24"/>
        </w:rPr>
        <w:t xml:space="preserve"> Den enkeltes rett til privatliv skal respekteres.</w:t>
      </w:r>
    </w:p>
    <w:p w14:paraId="4A398FFA" w14:textId="77777777" w:rsidR="00A0186F" w:rsidRPr="00BF342E" w:rsidRDefault="00A0186F" w:rsidP="00C766F4">
      <w:pPr>
        <w:pStyle w:val="Ingenmellomrom"/>
        <w:spacing w:line="276" w:lineRule="auto"/>
        <w:rPr>
          <w:rFonts w:ascii="Cambria" w:hAnsi="Cambria"/>
          <w:szCs w:val="24"/>
        </w:rPr>
      </w:pPr>
      <w:r w:rsidRPr="00BF342E">
        <w:rPr>
          <w:rFonts w:ascii="Cambria" w:hAnsi="Cambria"/>
          <w:szCs w:val="24"/>
        </w:rPr>
        <w:t>Pasienter med minoritetsbakgrunn er en voksende pasientgruppe og kompetanse på særskilte utfordringer for disse pasientene er derfor relevant og ønskelig.</w:t>
      </w:r>
    </w:p>
    <w:p w14:paraId="1D554277" w14:textId="77777777" w:rsidR="00306D0B" w:rsidRDefault="00306D0B" w:rsidP="00306D0B">
      <w:pPr>
        <w:pStyle w:val="Ingenmellomrom"/>
        <w:rPr>
          <w:rFonts w:ascii="Cambria" w:hAnsi="Cambria"/>
        </w:rPr>
      </w:pPr>
    </w:p>
    <w:p w14:paraId="6AE37E22" w14:textId="77777777" w:rsidR="00306D0B" w:rsidRDefault="00306D0B" w:rsidP="00306D0B">
      <w:pPr>
        <w:pStyle w:val="Ingenmellomrom"/>
        <w:rPr>
          <w:rFonts w:ascii="Cambria" w:hAnsi="Cambria"/>
        </w:rPr>
      </w:pPr>
      <w:r w:rsidRPr="00306D0B">
        <w:rPr>
          <w:rFonts w:ascii="Cambria" w:hAnsi="Cambria"/>
        </w:rPr>
        <w:t>Helse Nord har et særskilt ansvar for den samiske befolkningen</w:t>
      </w:r>
      <w:r w:rsidR="00B1471C">
        <w:rPr>
          <w:rFonts w:ascii="Cambria" w:hAnsi="Cambria"/>
        </w:rPr>
        <w:t>.</w:t>
      </w:r>
      <w:r w:rsidRPr="00306D0B">
        <w:rPr>
          <w:rFonts w:ascii="Cambria" w:hAnsi="Cambria"/>
        </w:rPr>
        <w:t xml:space="preserve"> </w:t>
      </w:r>
      <w:r w:rsidR="00570FF3">
        <w:rPr>
          <w:rFonts w:ascii="Cambria" w:hAnsi="Cambria"/>
        </w:rPr>
        <w:t xml:space="preserve">Tilbyder skal tilegne seg samisk kulturforståelse og ivareta retten for samiske pasienter å snakke sitt eget språk. </w:t>
      </w:r>
    </w:p>
    <w:p w14:paraId="346AD351" w14:textId="77777777" w:rsidR="00A0186F" w:rsidRPr="00BF342E" w:rsidRDefault="00A0186F" w:rsidP="00C766F4">
      <w:pPr>
        <w:pStyle w:val="Ingenmellomrom"/>
        <w:spacing w:line="276" w:lineRule="auto"/>
        <w:rPr>
          <w:rFonts w:ascii="Cambria" w:hAnsi="Cambria"/>
          <w:szCs w:val="24"/>
        </w:rPr>
      </w:pPr>
    </w:p>
    <w:p w14:paraId="013992BC" w14:textId="77777777" w:rsidR="00D92D7F" w:rsidRDefault="00A0186F" w:rsidP="00C766F4">
      <w:pPr>
        <w:rPr>
          <w:rFonts w:ascii="Cambria" w:hAnsi="Cambria"/>
          <w:color w:val="000000"/>
        </w:rPr>
      </w:pPr>
      <w:r w:rsidRPr="00BF342E">
        <w:rPr>
          <w:rFonts w:ascii="Cambria" w:hAnsi="Cambria"/>
        </w:rPr>
        <w:t>Oppdragsgiver krever bruk av profesjonell tolketjeneste (herunder</w:t>
      </w:r>
      <w:r w:rsidR="00B578AC" w:rsidRPr="00BF342E">
        <w:rPr>
          <w:rFonts w:ascii="Cambria" w:hAnsi="Cambria"/>
        </w:rPr>
        <w:t xml:space="preserve"> også </w:t>
      </w:r>
      <w:r w:rsidRPr="00BF342E">
        <w:rPr>
          <w:rFonts w:ascii="Cambria" w:hAnsi="Cambria"/>
        </w:rPr>
        <w:t xml:space="preserve">døvetolk), basert på gjeldende lovverk og felles overordnede retningslinjer for bruk av tolk i offentlig sektor. </w:t>
      </w:r>
      <w:r w:rsidRPr="00BF342E">
        <w:rPr>
          <w:rFonts w:ascii="Cambria" w:hAnsi="Cambria"/>
          <w:color w:val="000000"/>
        </w:rPr>
        <w:t>Rutiner for bruk av profesjonell tolketjeneste skal vedlegges.</w:t>
      </w:r>
    </w:p>
    <w:p w14:paraId="18BEF4A4" w14:textId="77777777" w:rsidR="00F674BA" w:rsidRPr="00F674BA" w:rsidRDefault="00F674BA" w:rsidP="00C766F4">
      <w:pPr>
        <w:rPr>
          <w:rFonts w:ascii="Cambria" w:hAnsi="Cambria"/>
        </w:rPr>
      </w:pPr>
    </w:p>
    <w:p w14:paraId="70BBEFD9" w14:textId="77777777" w:rsidR="00F674BA" w:rsidRDefault="00F674BA" w:rsidP="00F674BA">
      <w:pPr>
        <w:rPr>
          <w:rFonts w:ascii="Cambria" w:hAnsi="Cambria"/>
        </w:rPr>
      </w:pPr>
      <w:r w:rsidRPr="00F674BA">
        <w:rPr>
          <w:rFonts w:ascii="Cambria" w:hAnsi="Cambria"/>
        </w:rPr>
        <w:lastRenderedPageBreak/>
        <w:t>Tilbyder skal ha lokaler som er funksjonelle i forhold til antall pasientplasser</w:t>
      </w:r>
      <w:r>
        <w:rPr>
          <w:rFonts w:ascii="Cambria" w:hAnsi="Cambria"/>
        </w:rPr>
        <w:t>, kjønnsdelt behandling</w:t>
      </w:r>
      <w:r w:rsidRPr="00F674BA">
        <w:rPr>
          <w:rFonts w:ascii="Cambria" w:hAnsi="Cambria"/>
        </w:rPr>
        <w:t xml:space="preserve"> og som tilfredsstiller lovpålagte krav til døgnbasert pasientbehandling.</w:t>
      </w:r>
      <w:r>
        <w:rPr>
          <w:rFonts w:ascii="Cambria" w:hAnsi="Cambria"/>
        </w:rPr>
        <w:t xml:space="preserve"> L</w:t>
      </w:r>
      <w:r w:rsidRPr="00F674BA">
        <w:rPr>
          <w:rFonts w:ascii="Cambria" w:hAnsi="Cambria"/>
        </w:rPr>
        <w:t xml:space="preserve">okalenes utforming og standard samt øvrige relevante forhold, f. eks. rapporter etter gjennomførte </w:t>
      </w:r>
      <w:r>
        <w:rPr>
          <w:rFonts w:ascii="Cambria" w:hAnsi="Cambria"/>
        </w:rPr>
        <w:t>tilsyn (brann, elektrisk etc.) må dokumenteres.</w:t>
      </w:r>
    </w:p>
    <w:p w14:paraId="74ED4CFB" w14:textId="77777777" w:rsidR="00F674BA" w:rsidRPr="00F674BA" w:rsidRDefault="00F674BA" w:rsidP="00F674BA">
      <w:pPr>
        <w:rPr>
          <w:rFonts w:ascii="Cambria" w:hAnsi="Cambria"/>
        </w:rPr>
      </w:pPr>
    </w:p>
    <w:p w14:paraId="4EAF260E" w14:textId="77777777" w:rsidR="00F674BA" w:rsidRPr="00F674BA" w:rsidRDefault="00211242" w:rsidP="00F674BA">
      <w:pPr>
        <w:rPr>
          <w:rFonts w:ascii="Cambria" w:hAnsi="Cambria"/>
        </w:rPr>
      </w:pPr>
      <w:r>
        <w:rPr>
          <w:rFonts w:ascii="Cambria" w:hAnsi="Cambria"/>
        </w:rPr>
        <w:t>T</w:t>
      </w:r>
      <w:r w:rsidR="00F674BA" w:rsidRPr="00F674BA">
        <w:rPr>
          <w:rFonts w:ascii="Cambria" w:hAnsi="Cambria"/>
        </w:rPr>
        <w:t xml:space="preserve">ilbydere som leier lokaler, eller som først vil ha lokaler tilgjengelig ved </w:t>
      </w:r>
      <w:proofErr w:type="spellStart"/>
      <w:r w:rsidR="00F674BA" w:rsidRPr="00F674BA">
        <w:rPr>
          <w:rFonts w:ascii="Cambria" w:hAnsi="Cambria"/>
        </w:rPr>
        <w:t>kontraktstart</w:t>
      </w:r>
      <w:proofErr w:type="spellEnd"/>
      <w:r w:rsidR="00F674BA" w:rsidRPr="00F674BA">
        <w:rPr>
          <w:rFonts w:ascii="Cambria" w:hAnsi="Cambria"/>
        </w:rPr>
        <w:t>, må dokumentere sin rådighet over lokalene i kontraktsperioden</w:t>
      </w:r>
      <w:r>
        <w:rPr>
          <w:rFonts w:ascii="Cambria" w:hAnsi="Cambria"/>
        </w:rPr>
        <w:t>,</w:t>
      </w:r>
      <w:r w:rsidR="00F674BA" w:rsidRPr="00F674BA">
        <w:rPr>
          <w:rFonts w:ascii="Cambria" w:hAnsi="Cambria"/>
        </w:rPr>
        <w:t xml:space="preserve"> i tillegg til </w:t>
      </w:r>
      <w:r>
        <w:rPr>
          <w:rFonts w:ascii="Cambria" w:hAnsi="Cambria"/>
        </w:rPr>
        <w:t xml:space="preserve">å </w:t>
      </w:r>
      <w:r w:rsidR="00F674BA" w:rsidRPr="00F674BA">
        <w:rPr>
          <w:rFonts w:ascii="Cambria" w:hAnsi="Cambria"/>
        </w:rPr>
        <w:t>dokument</w:t>
      </w:r>
      <w:r>
        <w:rPr>
          <w:rFonts w:ascii="Cambria" w:hAnsi="Cambria"/>
        </w:rPr>
        <w:t>ere</w:t>
      </w:r>
      <w:r w:rsidR="008E0104">
        <w:rPr>
          <w:rFonts w:ascii="Cambria" w:hAnsi="Cambria"/>
        </w:rPr>
        <w:t xml:space="preserve"> </w:t>
      </w:r>
      <w:r w:rsidR="00F674BA" w:rsidRPr="00F674BA">
        <w:rPr>
          <w:rFonts w:ascii="Cambria" w:hAnsi="Cambria"/>
        </w:rPr>
        <w:t>lokalenes utforming og standard.</w:t>
      </w:r>
    </w:p>
    <w:p w14:paraId="3053BE14" w14:textId="77777777" w:rsidR="00A0186F" w:rsidRPr="00C766F4" w:rsidRDefault="00A0186F" w:rsidP="00C766F4">
      <w:pPr>
        <w:pStyle w:val="Overskrift1"/>
      </w:pPr>
      <w:bookmarkStart w:id="22" w:name="_Toc48739122"/>
      <w:r w:rsidRPr="00C766F4">
        <w:t>Utførende personell fagspesifikke kvalifikasjoner mv</w:t>
      </w:r>
      <w:bookmarkEnd w:id="22"/>
    </w:p>
    <w:p w14:paraId="17AFDAB0" w14:textId="77777777" w:rsidR="00A0186F" w:rsidRPr="00BF342E" w:rsidRDefault="00A0186F" w:rsidP="00C766F4">
      <w:pPr>
        <w:pStyle w:val="Ingenmellomrom"/>
        <w:spacing w:line="276" w:lineRule="auto"/>
        <w:rPr>
          <w:rFonts w:ascii="Cambria" w:hAnsi="Cambria"/>
          <w:szCs w:val="24"/>
        </w:rPr>
      </w:pPr>
      <w:r w:rsidRPr="00BF342E">
        <w:rPr>
          <w:rFonts w:ascii="Cambria" w:hAnsi="Cambria"/>
          <w:szCs w:val="24"/>
        </w:rPr>
        <w:t xml:space="preserve">Bemanningen skal være tverrfaglig </w:t>
      </w:r>
      <w:r w:rsidR="0085278B" w:rsidRPr="00BF342E">
        <w:rPr>
          <w:rFonts w:ascii="Cambria" w:hAnsi="Cambria"/>
          <w:szCs w:val="24"/>
        </w:rPr>
        <w:t>med</w:t>
      </w:r>
      <w:r w:rsidRPr="00BF342E">
        <w:rPr>
          <w:rFonts w:ascii="Cambria" w:hAnsi="Cambria"/>
          <w:szCs w:val="24"/>
        </w:rPr>
        <w:t xml:space="preserve"> følgende yrkesgrupper:</w:t>
      </w:r>
    </w:p>
    <w:p w14:paraId="5065481C" w14:textId="77777777" w:rsidR="0092076C" w:rsidRPr="00BF342E" w:rsidRDefault="0092076C" w:rsidP="00C766F4">
      <w:pPr>
        <w:pStyle w:val="Ingenmellomrom"/>
        <w:spacing w:line="276" w:lineRule="auto"/>
        <w:rPr>
          <w:rFonts w:ascii="Cambria" w:hAnsi="Cambria"/>
          <w:szCs w:val="24"/>
        </w:rPr>
      </w:pPr>
    </w:p>
    <w:p w14:paraId="588C4086" w14:textId="77777777" w:rsidR="00A0186F" w:rsidRPr="00BF342E" w:rsidRDefault="00F2408F" w:rsidP="00C766F4">
      <w:pPr>
        <w:pStyle w:val="Ingenmellomrom"/>
        <w:numPr>
          <w:ilvl w:val="0"/>
          <w:numId w:val="19"/>
        </w:numPr>
        <w:spacing w:line="276" w:lineRule="auto"/>
        <w:rPr>
          <w:rFonts w:ascii="Cambria" w:hAnsi="Cambria"/>
          <w:szCs w:val="24"/>
        </w:rPr>
      </w:pPr>
      <w:r w:rsidRPr="00BF342E">
        <w:rPr>
          <w:rFonts w:ascii="Cambria" w:hAnsi="Cambria"/>
          <w:szCs w:val="24"/>
        </w:rPr>
        <w:t>Overlege med relevant spesialitet</w:t>
      </w:r>
      <w:r w:rsidR="00553754">
        <w:rPr>
          <w:rFonts w:ascii="Cambria" w:hAnsi="Cambria"/>
          <w:szCs w:val="24"/>
        </w:rPr>
        <w:t>, fortrinnsvis spesialist i rus- og avhengighetsmedisin</w:t>
      </w:r>
    </w:p>
    <w:p w14:paraId="1794332B" w14:textId="77777777" w:rsidR="0092076C" w:rsidRPr="00BF342E" w:rsidRDefault="00A0186F" w:rsidP="00C766F4">
      <w:pPr>
        <w:pStyle w:val="Ingenmellomrom"/>
        <w:numPr>
          <w:ilvl w:val="0"/>
          <w:numId w:val="19"/>
        </w:numPr>
        <w:spacing w:line="276" w:lineRule="auto"/>
        <w:rPr>
          <w:rFonts w:ascii="Cambria" w:hAnsi="Cambria"/>
          <w:szCs w:val="24"/>
        </w:rPr>
      </w:pPr>
      <w:r w:rsidRPr="00BF342E">
        <w:rPr>
          <w:rFonts w:ascii="Cambria" w:hAnsi="Cambria"/>
          <w:szCs w:val="24"/>
        </w:rPr>
        <w:t>Psykolog/psykologspesialist</w:t>
      </w:r>
    </w:p>
    <w:p w14:paraId="2B7BADF9" w14:textId="77777777" w:rsidR="0092076C" w:rsidRPr="00BF342E" w:rsidRDefault="0092076C" w:rsidP="0092076C">
      <w:pPr>
        <w:pStyle w:val="Ingenmellomrom"/>
        <w:numPr>
          <w:ilvl w:val="0"/>
          <w:numId w:val="19"/>
        </w:numPr>
        <w:spacing w:line="276" w:lineRule="auto"/>
        <w:rPr>
          <w:rFonts w:ascii="Cambria" w:hAnsi="Cambria"/>
          <w:szCs w:val="24"/>
        </w:rPr>
      </w:pPr>
      <w:r w:rsidRPr="00BF342E">
        <w:rPr>
          <w:rFonts w:ascii="Cambria" w:hAnsi="Cambria"/>
          <w:szCs w:val="24"/>
        </w:rPr>
        <w:t>Sosionom</w:t>
      </w:r>
    </w:p>
    <w:p w14:paraId="42CDE985" w14:textId="77777777" w:rsidR="00A0186F" w:rsidRPr="007A6F05" w:rsidRDefault="00A0186F" w:rsidP="00CD3E0E">
      <w:pPr>
        <w:pStyle w:val="Ingenmellomrom"/>
        <w:numPr>
          <w:ilvl w:val="0"/>
          <w:numId w:val="19"/>
        </w:numPr>
        <w:spacing w:line="276" w:lineRule="auto"/>
        <w:rPr>
          <w:rFonts w:ascii="Cambria" w:hAnsi="Cambria"/>
          <w:szCs w:val="24"/>
        </w:rPr>
      </w:pPr>
      <w:r w:rsidRPr="007A6F05">
        <w:rPr>
          <w:rFonts w:ascii="Cambria" w:hAnsi="Cambria"/>
          <w:szCs w:val="24"/>
        </w:rPr>
        <w:t>Sykepleier</w:t>
      </w:r>
    </w:p>
    <w:p w14:paraId="708478C4" w14:textId="77777777" w:rsidR="00A0186F" w:rsidRPr="00BF342E" w:rsidRDefault="00D05870" w:rsidP="00C766F4">
      <w:pPr>
        <w:pStyle w:val="Ingenmellomrom"/>
        <w:numPr>
          <w:ilvl w:val="0"/>
          <w:numId w:val="19"/>
        </w:numPr>
        <w:spacing w:line="276" w:lineRule="auto"/>
        <w:rPr>
          <w:rFonts w:ascii="Cambria" w:hAnsi="Cambria"/>
          <w:szCs w:val="24"/>
        </w:rPr>
      </w:pPr>
      <w:r w:rsidRPr="00BF342E">
        <w:rPr>
          <w:rFonts w:ascii="Cambria" w:hAnsi="Cambria"/>
          <w:szCs w:val="24"/>
        </w:rPr>
        <w:t>Vernepleier/b</w:t>
      </w:r>
      <w:r w:rsidR="0092076C" w:rsidRPr="00BF342E">
        <w:rPr>
          <w:rFonts w:ascii="Cambria" w:hAnsi="Cambria"/>
          <w:szCs w:val="24"/>
        </w:rPr>
        <w:t xml:space="preserve">arnevernspedagog </w:t>
      </w:r>
      <w:r w:rsidR="00A0186F" w:rsidRPr="00BF342E">
        <w:rPr>
          <w:rFonts w:ascii="Cambria" w:hAnsi="Cambria"/>
          <w:szCs w:val="24"/>
        </w:rPr>
        <w:t>og/eller annet personell med helse- og/eller sosialfaglig høgskoleutdanning</w:t>
      </w:r>
      <w:r w:rsidR="00105CAC" w:rsidRPr="00BF342E">
        <w:rPr>
          <w:rFonts w:ascii="Cambria" w:hAnsi="Cambria"/>
          <w:szCs w:val="24"/>
        </w:rPr>
        <w:t>/bachelor grad</w:t>
      </w:r>
    </w:p>
    <w:p w14:paraId="2519F529" w14:textId="77777777" w:rsidR="00A0186F" w:rsidRPr="00BF342E" w:rsidRDefault="007B2843" w:rsidP="00A01B55">
      <w:pPr>
        <w:pStyle w:val="Ingenmellomrom"/>
        <w:numPr>
          <w:ilvl w:val="0"/>
          <w:numId w:val="19"/>
        </w:numPr>
        <w:spacing w:line="276" w:lineRule="auto"/>
        <w:rPr>
          <w:rFonts w:ascii="Cambria" w:hAnsi="Cambria"/>
          <w:szCs w:val="24"/>
        </w:rPr>
      </w:pPr>
      <w:r w:rsidRPr="00BF342E">
        <w:rPr>
          <w:rFonts w:ascii="Cambria" w:hAnsi="Cambria"/>
          <w:szCs w:val="24"/>
        </w:rPr>
        <w:t>Personell med e</w:t>
      </w:r>
      <w:r w:rsidR="00D93FE1" w:rsidRPr="00BF342E">
        <w:rPr>
          <w:rFonts w:ascii="Cambria" w:hAnsi="Cambria"/>
          <w:szCs w:val="24"/>
        </w:rPr>
        <w:t>rfaringskompetanse</w:t>
      </w:r>
    </w:p>
    <w:p w14:paraId="6FDEE668" w14:textId="77777777" w:rsidR="0092076C" w:rsidRPr="00BF342E" w:rsidRDefault="0092076C" w:rsidP="00C766F4">
      <w:pPr>
        <w:pStyle w:val="Ingenmellomrom"/>
        <w:spacing w:line="276" w:lineRule="auto"/>
        <w:rPr>
          <w:rFonts w:ascii="Cambria" w:hAnsi="Cambria"/>
          <w:szCs w:val="24"/>
        </w:rPr>
      </w:pPr>
    </w:p>
    <w:p w14:paraId="553A0CAE" w14:textId="77777777" w:rsidR="00A0186F" w:rsidRPr="00A46ABA" w:rsidRDefault="001D7D60" w:rsidP="00C766F4">
      <w:pPr>
        <w:pStyle w:val="Ingenmellomrom"/>
        <w:spacing w:line="276" w:lineRule="auto"/>
        <w:rPr>
          <w:rFonts w:ascii="Cambria" w:hAnsi="Cambria"/>
          <w:szCs w:val="24"/>
        </w:rPr>
      </w:pPr>
      <w:r w:rsidRPr="00BF342E">
        <w:rPr>
          <w:rFonts w:ascii="Cambria" w:hAnsi="Cambria"/>
          <w:szCs w:val="24"/>
        </w:rPr>
        <w:t xml:space="preserve">Personellet må </w:t>
      </w:r>
      <w:r w:rsidR="00A0186F" w:rsidRPr="00BF342E">
        <w:rPr>
          <w:rFonts w:ascii="Cambria" w:hAnsi="Cambria"/>
          <w:szCs w:val="24"/>
        </w:rPr>
        <w:t xml:space="preserve">ha kompetanse </w:t>
      </w:r>
      <w:r w:rsidRPr="00BF342E">
        <w:rPr>
          <w:rFonts w:ascii="Cambria" w:hAnsi="Cambria"/>
          <w:szCs w:val="24"/>
        </w:rPr>
        <w:t xml:space="preserve">til å </w:t>
      </w:r>
      <w:r w:rsidR="00741AEF" w:rsidRPr="00BF342E">
        <w:rPr>
          <w:rFonts w:ascii="Cambria" w:hAnsi="Cambria"/>
          <w:szCs w:val="24"/>
        </w:rPr>
        <w:t xml:space="preserve">kartlegge, </w:t>
      </w:r>
      <w:r w:rsidR="00A0186F" w:rsidRPr="00BF342E">
        <w:rPr>
          <w:rFonts w:ascii="Cambria" w:hAnsi="Cambria"/>
          <w:szCs w:val="24"/>
        </w:rPr>
        <w:t>utred</w:t>
      </w:r>
      <w:r w:rsidRPr="00BF342E">
        <w:rPr>
          <w:rFonts w:ascii="Cambria" w:hAnsi="Cambria"/>
          <w:szCs w:val="24"/>
        </w:rPr>
        <w:t xml:space="preserve">e, </w:t>
      </w:r>
      <w:r w:rsidR="00A0186F" w:rsidRPr="00BF342E">
        <w:rPr>
          <w:rFonts w:ascii="Cambria" w:hAnsi="Cambria"/>
          <w:szCs w:val="24"/>
        </w:rPr>
        <w:t>diagnosti</w:t>
      </w:r>
      <w:r w:rsidRPr="00BF342E">
        <w:rPr>
          <w:rFonts w:ascii="Cambria" w:hAnsi="Cambria"/>
          <w:szCs w:val="24"/>
        </w:rPr>
        <w:t>sere, b</w:t>
      </w:r>
      <w:r w:rsidR="00A0186F" w:rsidRPr="00BF342E">
        <w:rPr>
          <w:rFonts w:ascii="Cambria" w:hAnsi="Cambria"/>
          <w:szCs w:val="24"/>
        </w:rPr>
        <w:t>ehand</w:t>
      </w:r>
      <w:r w:rsidRPr="00BF342E">
        <w:rPr>
          <w:rFonts w:ascii="Cambria" w:hAnsi="Cambria"/>
          <w:szCs w:val="24"/>
        </w:rPr>
        <w:t xml:space="preserve">le </w:t>
      </w:r>
      <w:r w:rsidR="00A0186F" w:rsidRPr="00BF342E">
        <w:rPr>
          <w:rFonts w:ascii="Cambria" w:hAnsi="Cambria"/>
          <w:szCs w:val="24"/>
        </w:rPr>
        <w:t xml:space="preserve">og </w:t>
      </w:r>
      <w:r w:rsidR="00BA18A1" w:rsidRPr="00BF342E">
        <w:rPr>
          <w:rFonts w:ascii="Cambria" w:hAnsi="Cambria"/>
          <w:szCs w:val="24"/>
        </w:rPr>
        <w:t>bidra til rehabilitering</w:t>
      </w:r>
      <w:r w:rsidR="007A4F68">
        <w:rPr>
          <w:rFonts w:ascii="Cambria" w:hAnsi="Cambria"/>
          <w:szCs w:val="24"/>
        </w:rPr>
        <w:t>/habilitering</w:t>
      </w:r>
      <w:r w:rsidR="00BA18A1" w:rsidRPr="00BF342E">
        <w:rPr>
          <w:rFonts w:ascii="Cambria" w:hAnsi="Cambria"/>
          <w:szCs w:val="24"/>
        </w:rPr>
        <w:t xml:space="preserve"> for</w:t>
      </w:r>
      <w:r w:rsidRPr="00BF342E">
        <w:rPr>
          <w:rFonts w:ascii="Cambria" w:hAnsi="Cambria"/>
          <w:szCs w:val="24"/>
        </w:rPr>
        <w:t xml:space="preserve"> </w:t>
      </w:r>
      <w:r w:rsidR="00A0186F" w:rsidRPr="00BF342E">
        <w:rPr>
          <w:rFonts w:ascii="Cambria" w:hAnsi="Cambria"/>
          <w:szCs w:val="24"/>
        </w:rPr>
        <w:t xml:space="preserve">personer med </w:t>
      </w:r>
      <w:r w:rsidR="00741AEF" w:rsidRPr="00BF342E">
        <w:rPr>
          <w:rFonts w:ascii="Cambria" w:hAnsi="Cambria"/>
          <w:szCs w:val="24"/>
        </w:rPr>
        <w:t xml:space="preserve">rus- </w:t>
      </w:r>
      <w:r w:rsidR="00B122B7" w:rsidRPr="00BF342E">
        <w:rPr>
          <w:rFonts w:ascii="Cambria" w:hAnsi="Cambria"/>
          <w:szCs w:val="24"/>
        </w:rPr>
        <w:t xml:space="preserve">og </w:t>
      </w:r>
      <w:r w:rsidR="00741AEF" w:rsidRPr="00BF342E">
        <w:rPr>
          <w:rFonts w:ascii="Cambria" w:hAnsi="Cambria"/>
          <w:szCs w:val="24"/>
        </w:rPr>
        <w:t xml:space="preserve">avhengighetstilstander </w:t>
      </w:r>
      <w:r w:rsidR="00A0186F" w:rsidRPr="00BF342E">
        <w:rPr>
          <w:rFonts w:ascii="Cambria" w:hAnsi="Cambria"/>
          <w:szCs w:val="24"/>
        </w:rPr>
        <w:t xml:space="preserve">innenfor </w:t>
      </w:r>
      <w:r w:rsidR="00AC3C7E" w:rsidRPr="00BF342E">
        <w:rPr>
          <w:rFonts w:ascii="Cambria" w:hAnsi="Cambria"/>
          <w:szCs w:val="24"/>
        </w:rPr>
        <w:t>område</w:t>
      </w:r>
      <w:r w:rsidR="00055AB6" w:rsidRPr="00BF342E">
        <w:rPr>
          <w:rFonts w:ascii="Cambria" w:hAnsi="Cambria"/>
          <w:szCs w:val="24"/>
        </w:rPr>
        <w:t>t</w:t>
      </w:r>
      <w:r w:rsidR="00A0186F" w:rsidRPr="00BF342E">
        <w:rPr>
          <w:rFonts w:ascii="Cambria" w:hAnsi="Cambria"/>
          <w:szCs w:val="24"/>
        </w:rPr>
        <w:t xml:space="preserve"> tilbudet gjelder</w:t>
      </w:r>
      <w:r w:rsidR="00741AEF" w:rsidRPr="00BF342E">
        <w:rPr>
          <w:rFonts w:ascii="Cambria" w:hAnsi="Cambria"/>
          <w:szCs w:val="24"/>
        </w:rPr>
        <w:t xml:space="preserve">, samt andre </w:t>
      </w:r>
      <w:r w:rsidR="00741AEF" w:rsidRPr="00BF342E">
        <w:rPr>
          <w:rFonts w:ascii="Cambria" w:hAnsi="Cambria"/>
        </w:rPr>
        <w:t>rusrelaterte lidelser og komplikasjoner</w:t>
      </w:r>
      <w:r w:rsidR="00A0186F" w:rsidRPr="00BF342E">
        <w:rPr>
          <w:rFonts w:ascii="Cambria" w:hAnsi="Cambria"/>
          <w:szCs w:val="24"/>
        </w:rPr>
        <w:t>. Det er også behov for personell med utdanning i familie – og nettverksarbeid</w:t>
      </w:r>
      <w:r w:rsidR="00A0186F" w:rsidRPr="00A46ABA">
        <w:rPr>
          <w:rFonts w:ascii="Cambria" w:hAnsi="Cambria"/>
          <w:szCs w:val="24"/>
        </w:rPr>
        <w:t>.</w:t>
      </w:r>
    </w:p>
    <w:p w14:paraId="2F055471" w14:textId="77777777" w:rsidR="00A0186F" w:rsidRPr="00BF342E" w:rsidRDefault="00A0186F" w:rsidP="00C766F4">
      <w:pPr>
        <w:pStyle w:val="Ingenmellomrom"/>
        <w:spacing w:line="276" w:lineRule="auto"/>
        <w:rPr>
          <w:rFonts w:ascii="Cambria" w:hAnsi="Cambria"/>
          <w:szCs w:val="24"/>
        </w:rPr>
      </w:pPr>
    </w:p>
    <w:p w14:paraId="7A8535BC" w14:textId="77777777" w:rsidR="006B084F" w:rsidRPr="00A00100" w:rsidRDefault="006B084F" w:rsidP="006B084F">
      <w:pPr>
        <w:rPr>
          <w:rFonts w:ascii="Cambria" w:hAnsi="Cambria"/>
        </w:rPr>
      </w:pPr>
      <w:r w:rsidRPr="00A00100">
        <w:rPr>
          <w:rFonts w:ascii="Cambria" w:eastAsia="Times New Roman" w:hAnsi="Cambria"/>
        </w:rPr>
        <w:t xml:space="preserve">Med personell med erfaringskompetanse menes ansatte </w:t>
      </w:r>
      <w:r w:rsidR="004773B6">
        <w:rPr>
          <w:rFonts w:ascii="Cambria" w:eastAsia="Times New Roman" w:hAnsi="Cambria"/>
        </w:rPr>
        <w:t>med</w:t>
      </w:r>
      <w:r w:rsidR="004773B6" w:rsidRPr="00A00100">
        <w:rPr>
          <w:rFonts w:ascii="Cambria" w:eastAsia="Times New Roman" w:hAnsi="Cambria"/>
        </w:rPr>
        <w:t xml:space="preserve"> </w:t>
      </w:r>
      <w:r w:rsidRPr="00A00100">
        <w:rPr>
          <w:rFonts w:ascii="Cambria" w:eastAsia="Times New Roman" w:hAnsi="Cambria"/>
        </w:rPr>
        <w:t>tidligere brukererfaring relatert til rus- og avhengighetsproblematikk.</w:t>
      </w:r>
    </w:p>
    <w:p w14:paraId="636B6076" w14:textId="77777777" w:rsidR="00A0186F" w:rsidRPr="00BF342E" w:rsidRDefault="00073991" w:rsidP="00C766F4">
      <w:pPr>
        <w:pStyle w:val="Ingenmellomrom"/>
        <w:spacing w:line="276" w:lineRule="auto"/>
        <w:rPr>
          <w:rFonts w:ascii="Cambria" w:hAnsi="Cambria"/>
          <w:szCs w:val="24"/>
        </w:rPr>
      </w:pPr>
      <w:r w:rsidRPr="00BF342E">
        <w:rPr>
          <w:rFonts w:ascii="Cambria" w:hAnsi="Cambria"/>
          <w:szCs w:val="24"/>
        </w:rPr>
        <w:t>Oppdragsgiver</w:t>
      </w:r>
      <w:r w:rsidR="00A0186F" w:rsidRPr="00BF342E">
        <w:rPr>
          <w:rFonts w:ascii="Cambria" w:hAnsi="Cambria"/>
          <w:szCs w:val="24"/>
        </w:rPr>
        <w:t xml:space="preserve"> vektlegge</w:t>
      </w:r>
      <w:r w:rsidRPr="00BF342E">
        <w:rPr>
          <w:rFonts w:ascii="Cambria" w:hAnsi="Cambria"/>
          <w:szCs w:val="24"/>
        </w:rPr>
        <w:t>r klare beskrivelser av hvordan</w:t>
      </w:r>
      <w:r w:rsidR="00A0186F" w:rsidRPr="00BF342E">
        <w:rPr>
          <w:rFonts w:ascii="Cambria" w:hAnsi="Cambria"/>
          <w:szCs w:val="24"/>
        </w:rPr>
        <w:t xml:space="preserve"> </w:t>
      </w:r>
      <w:r w:rsidRPr="00BF342E">
        <w:rPr>
          <w:rFonts w:ascii="Cambria" w:hAnsi="Cambria"/>
          <w:szCs w:val="24"/>
        </w:rPr>
        <w:t xml:space="preserve">det </w:t>
      </w:r>
      <w:r w:rsidR="00A0186F" w:rsidRPr="00BF342E">
        <w:rPr>
          <w:rFonts w:ascii="Cambria" w:hAnsi="Cambria"/>
          <w:szCs w:val="24"/>
        </w:rPr>
        <w:t>medisinskfaglige ansvaret ivaretas, samt tilgjengelighet/frekvens i behandlingskontakt med lege/</w:t>
      </w:r>
      <w:r w:rsidR="00BA18A1" w:rsidRPr="00BF342E">
        <w:rPr>
          <w:rFonts w:ascii="Cambria" w:hAnsi="Cambria"/>
          <w:szCs w:val="24"/>
        </w:rPr>
        <w:t>legespesialist og psykolog/psyk</w:t>
      </w:r>
      <w:r w:rsidR="00A0186F" w:rsidRPr="00BF342E">
        <w:rPr>
          <w:rFonts w:ascii="Cambria" w:hAnsi="Cambria"/>
          <w:szCs w:val="24"/>
        </w:rPr>
        <w:t>o</w:t>
      </w:r>
      <w:r w:rsidR="00BA18A1" w:rsidRPr="00BF342E">
        <w:rPr>
          <w:rFonts w:ascii="Cambria" w:hAnsi="Cambria"/>
          <w:szCs w:val="24"/>
        </w:rPr>
        <w:t>lo</w:t>
      </w:r>
      <w:r w:rsidR="00A0186F" w:rsidRPr="00BF342E">
        <w:rPr>
          <w:rFonts w:ascii="Cambria" w:hAnsi="Cambria"/>
          <w:szCs w:val="24"/>
        </w:rPr>
        <w:t xml:space="preserve">gspesialist. </w:t>
      </w:r>
      <w:r w:rsidR="00AC3C7E" w:rsidRPr="00BF342E">
        <w:rPr>
          <w:rFonts w:ascii="Cambria" w:hAnsi="Cambria"/>
          <w:szCs w:val="24"/>
        </w:rPr>
        <w:t>Tjenestene må være døgnbemannet med helsepersonell.</w:t>
      </w:r>
    </w:p>
    <w:p w14:paraId="29606FC0" w14:textId="77777777" w:rsidR="00A0186F" w:rsidRPr="00BF342E" w:rsidRDefault="00A0186F" w:rsidP="00C766F4">
      <w:pPr>
        <w:pStyle w:val="Ingenmellomrom"/>
        <w:spacing w:line="276" w:lineRule="auto"/>
        <w:rPr>
          <w:rFonts w:ascii="Cambria" w:hAnsi="Cambria"/>
          <w:szCs w:val="24"/>
        </w:rPr>
      </w:pPr>
    </w:p>
    <w:p w14:paraId="73ABED44" w14:textId="77777777" w:rsidR="00AC3C7E" w:rsidRPr="00C766F4" w:rsidRDefault="00A0186F" w:rsidP="00A46ABA">
      <w:pPr>
        <w:pStyle w:val="Ingenmellomrom"/>
        <w:spacing w:line="276" w:lineRule="auto"/>
      </w:pPr>
      <w:r w:rsidRPr="00BF342E">
        <w:rPr>
          <w:rFonts w:ascii="Cambria" w:hAnsi="Cambria"/>
          <w:color w:val="000000"/>
          <w:szCs w:val="24"/>
        </w:rPr>
        <w:t>Institusjonens arbeid med fag- og kompetanseutvikling må beskrives.</w:t>
      </w:r>
    </w:p>
    <w:p w14:paraId="25BA45B6" w14:textId="77777777" w:rsidR="00950938" w:rsidRPr="00C766F4" w:rsidRDefault="00950938" w:rsidP="00C766F4">
      <w:pPr>
        <w:pStyle w:val="Overskrift2"/>
      </w:pPr>
      <w:bookmarkStart w:id="23" w:name="_Toc48739123"/>
      <w:r w:rsidRPr="00C766F4">
        <w:t>Bemanningsskjema</w:t>
      </w:r>
      <w:bookmarkEnd w:id="23"/>
    </w:p>
    <w:p w14:paraId="76112244" w14:textId="77777777" w:rsidR="00A0186F" w:rsidRPr="00BF342E" w:rsidRDefault="00950938" w:rsidP="00C766F4">
      <w:pPr>
        <w:rPr>
          <w:rFonts w:ascii="Cambria" w:hAnsi="Cambria"/>
        </w:rPr>
      </w:pPr>
      <w:r w:rsidRPr="00BF342E">
        <w:rPr>
          <w:rFonts w:ascii="Cambria" w:hAnsi="Cambria"/>
        </w:rPr>
        <w:t xml:space="preserve">Konkurransegrunnlagets vedlegg </w:t>
      </w:r>
      <w:r w:rsidR="00BF342E">
        <w:rPr>
          <w:rFonts w:ascii="Cambria" w:hAnsi="Cambria"/>
        </w:rPr>
        <w:t>4</w:t>
      </w:r>
      <w:r w:rsidRPr="00BF342E">
        <w:rPr>
          <w:rFonts w:ascii="Cambria" w:hAnsi="Cambria"/>
        </w:rPr>
        <w:t xml:space="preserve"> – </w:t>
      </w:r>
      <w:r w:rsidR="007D7D15" w:rsidRPr="00BF342E">
        <w:rPr>
          <w:rFonts w:ascii="Cambria" w:hAnsi="Cambria"/>
        </w:rPr>
        <w:t>«</w:t>
      </w:r>
      <w:r w:rsidRPr="00BF342E">
        <w:rPr>
          <w:rFonts w:ascii="Cambria" w:hAnsi="Cambria"/>
        </w:rPr>
        <w:t>Bemanningsskjema</w:t>
      </w:r>
      <w:r w:rsidR="007D7D15" w:rsidRPr="00BF342E">
        <w:rPr>
          <w:rFonts w:ascii="Cambria" w:hAnsi="Cambria"/>
        </w:rPr>
        <w:t>»</w:t>
      </w:r>
      <w:r w:rsidRPr="00BF342E">
        <w:rPr>
          <w:rFonts w:ascii="Cambria" w:hAnsi="Cambria"/>
        </w:rPr>
        <w:t xml:space="preserve"> skal fylles ut nøyaktig og fullstendig, i det formatet skjemaet er utarbeidet i.</w:t>
      </w:r>
    </w:p>
    <w:p w14:paraId="0A5C9207" w14:textId="77777777" w:rsidR="00A0186F" w:rsidRPr="00C766F4" w:rsidRDefault="00A0186F" w:rsidP="00C766F4">
      <w:pPr>
        <w:pStyle w:val="Overskrift1"/>
      </w:pPr>
      <w:bookmarkStart w:id="24" w:name="_Toc48739124"/>
      <w:r w:rsidRPr="00C766F4">
        <w:t>Pris</w:t>
      </w:r>
      <w:bookmarkEnd w:id="24"/>
    </w:p>
    <w:p w14:paraId="1C5ACBD2" w14:textId="77777777" w:rsidR="00A0186F" w:rsidRDefault="00A0186F" w:rsidP="00C766F4">
      <w:pPr>
        <w:rPr>
          <w:rFonts w:ascii="Cambria" w:hAnsi="Cambria"/>
        </w:rPr>
      </w:pPr>
      <w:r w:rsidRPr="00BF342E">
        <w:rPr>
          <w:rFonts w:ascii="Cambria" w:hAnsi="Cambria"/>
        </w:rPr>
        <w:t xml:space="preserve">Vedlegg </w:t>
      </w:r>
      <w:r w:rsidR="00BF342E">
        <w:rPr>
          <w:rFonts w:ascii="Cambria" w:hAnsi="Cambria"/>
        </w:rPr>
        <w:t>3</w:t>
      </w:r>
      <w:r w:rsidRPr="00BF342E">
        <w:rPr>
          <w:rFonts w:ascii="Cambria" w:hAnsi="Cambria"/>
        </w:rPr>
        <w:t xml:space="preserve"> – Prisskjema skal fylles ut. Skjemaet skal vise tilbudets totale volum i antall plasser og kroner fordelt per gruppe (1-</w:t>
      </w:r>
      <w:r w:rsidR="009C59B9" w:rsidRPr="00BF342E">
        <w:rPr>
          <w:rFonts w:ascii="Cambria" w:hAnsi="Cambria"/>
        </w:rPr>
        <w:t>5</w:t>
      </w:r>
      <w:r w:rsidRPr="00BF342E">
        <w:rPr>
          <w:rFonts w:ascii="Cambria" w:hAnsi="Cambria"/>
        </w:rPr>
        <w:t>) og plass.</w:t>
      </w:r>
      <w:r w:rsidR="0092076C" w:rsidRPr="00BF342E">
        <w:rPr>
          <w:rFonts w:ascii="Cambria" w:hAnsi="Cambria"/>
        </w:rPr>
        <w:t xml:space="preserve"> </w:t>
      </w:r>
      <w:r w:rsidR="00950938" w:rsidRPr="00BF342E">
        <w:rPr>
          <w:rFonts w:ascii="Cambria" w:hAnsi="Cambria"/>
        </w:rPr>
        <w:t xml:space="preserve">Pris som oppgis skal omfatte </w:t>
      </w:r>
      <w:r w:rsidR="00950938" w:rsidRPr="00BF342E">
        <w:rPr>
          <w:rFonts w:ascii="Cambria" w:hAnsi="Cambria"/>
        </w:rPr>
        <w:lastRenderedPageBreak/>
        <w:t xml:space="preserve">samtlige kostnader knyttet til tjenesten, herunder pensjonskostnader, kostnader ved tolk, ledsager, legemidler i behandlingen </w:t>
      </w:r>
      <w:proofErr w:type="spellStart"/>
      <w:r w:rsidR="00950938" w:rsidRPr="00BF342E">
        <w:rPr>
          <w:rFonts w:ascii="Cambria" w:hAnsi="Cambria"/>
        </w:rPr>
        <w:t>m.v</w:t>
      </w:r>
      <w:proofErr w:type="spellEnd"/>
      <w:r w:rsidR="00950938" w:rsidRPr="00BF342E">
        <w:rPr>
          <w:rFonts w:ascii="Cambria" w:hAnsi="Cambria"/>
        </w:rPr>
        <w:t>.</w:t>
      </w:r>
    </w:p>
    <w:p w14:paraId="6249F062" w14:textId="77777777" w:rsidR="00695C0F" w:rsidRPr="00A3451A" w:rsidRDefault="00695C0F" w:rsidP="00C766F4">
      <w:pPr>
        <w:rPr>
          <w:rFonts w:ascii="Cambria" w:hAnsi="Cambria"/>
        </w:rPr>
      </w:pPr>
    </w:p>
    <w:p w14:paraId="4997C92D" w14:textId="77777777" w:rsidR="00695C0F" w:rsidRPr="00A3451A" w:rsidRDefault="00695C0F" w:rsidP="00C766F4">
      <w:pPr>
        <w:rPr>
          <w:rFonts w:ascii="Cambria" w:hAnsi="Cambria"/>
        </w:rPr>
      </w:pPr>
      <w:r w:rsidRPr="00A3451A">
        <w:rPr>
          <w:rFonts w:ascii="Cambria" w:hAnsi="Cambria"/>
        </w:rPr>
        <w:t xml:space="preserve">Helse Nord RHF gjør oppmerksom på at </w:t>
      </w:r>
      <w:r w:rsidRPr="00A3451A">
        <w:rPr>
          <w:iCs/>
        </w:rPr>
        <w:t xml:space="preserve">historiske pensjonskostnader for avtaler om offentlig tjenestepensjon som kan kreves dekket av tilskuddsordning jf. LOV-2019-03-01-3 med tilhørende forskrift, </w:t>
      </w:r>
      <w:r w:rsidRPr="00A3451A">
        <w:rPr>
          <w:i/>
          <w:iCs/>
        </w:rPr>
        <w:t xml:space="preserve">ikke </w:t>
      </w:r>
      <w:r w:rsidRPr="00A3451A">
        <w:rPr>
          <w:iCs/>
        </w:rPr>
        <w:t>skal inngå i prisen.</w:t>
      </w:r>
    </w:p>
    <w:p w14:paraId="5F0D9A90" w14:textId="77777777" w:rsidR="0057240B" w:rsidRPr="00BF342E" w:rsidRDefault="0057240B" w:rsidP="00C766F4">
      <w:pPr>
        <w:rPr>
          <w:rFonts w:ascii="Cambria" w:hAnsi="Cambria"/>
        </w:rPr>
      </w:pPr>
    </w:p>
    <w:sectPr w:rsidR="0057240B" w:rsidRPr="00BF342E" w:rsidSect="00A76CCD">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7441" w14:textId="77777777" w:rsidR="006F3667" w:rsidRDefault="006F3667" w:rsidP="00A76CCD">
      <w:pPr>
        <w:spacing w:line="240" w:lineRule="auto"/>
      </w:pPr>
      <w:r>
        <w:separator/>
      </w:r>
    </w:p>
  </w:endnote>
  <w:endnote w:type="continuationSeparator" w:id="0">
    <w:p w14:paraId="2BA0EBEC" w14:textId="77777777" w:rsidR="006F3667" w:rsidRDefault="006F3667" w:rsidP="00A76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5239"/>
      <w:docPartObj>
        <w:docPartGallery w:val="Page Numbers (Bottom of Page)"/>
        <w:docPartUnique/>
      </w:docPartObj>
    </w:sdtPr>
    <w:sdtEndPr/>
    <w:sdtContent>
      <w:p w14:paraId="315071EA" w14:textId="77777777" w:rsidR="004641CB" w:rsidRDefault="004641CB">
        <w:pPr>
          <w:pStyle w:val="Bunntekst"/>
          <w:jc w:val="center"/>
        </w:pPr>
        <w:r>
          <w:fldChar w:fldCharType="begin"/>
        </w:r>
        <w:r>
          <w:instrText xml:space="preserve"> PAGE   \* MERGEFORMAT </w:instrText>
        </w:r>
        <w:r>
          <w:fldChar w:fldCharType="separate"/>
        </w:r>
        <w:r w:rsidR="008E0104">
          <w:rPr>
            <w:noProof/>
          </w:rPr>
          <w:t>10</w:t>
        </w:r>
        <w:r>
          <w:rPr>
            <w:noProof/>
          </w:rPr>
          <w:fldChar w:fldCharType="end"/>
        </w:r>
      </w:p>
    </w:sdtContent>
  </w:sdt>
  <w:p w14:paraId="762EE94F" w14:textId="77777777" w:rsidR="004641CB" w:rsidRDefault="004641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A94B7" w14:textId="77777777" w:rsidR="006F3667" w:rsidRDefault="006F3667" w:rsidP="00A76CCD">
      <w:pPr>
        <w:spacing w:line="240" w:lineRule="auto"/>
      </w:pPr>
      <w:r>
        <w:separator/>
      </w:r>
    </w:p>
  </w:footnote>
  <w:footnote w:type="continuationSeparator" w:id="0">
    <w:p w14:paraId="5E6B3E2F" w14:textId="77777777" w:rsidR="006F3667" w:rsidRDefault="006F3667" w:rsidP="00A76CCD">
      <w:pPr>
        <w:spacing w:line="240" w:lineRule="auto"/>
      </w:pPr>
      <w:r>
        <w:continuationSeparator/>
      </w:r>
    </w:p>
  </w:footnote>
  <w:footnote w:id="1">
    <w:p w14:paraId="4ABFD381" w14:textId="77777777" w:rsidR="00ED7CF6" w:rsidRDefault="00ED7CF6">
      <w:pPr>
        <w:pStyle w:val="Fotnotetekst"/>
      </w:pPr>
      <w:r>
        <w:rPr>
          <w:rStyle w:val="Fotnotereferanse"/>
        </w:rPr>
        <w:footnoteRef/>
      </w:r>
      <w:r>
        <w:t xml:space="preserve"> </w:t>
      </w:r>
      <w:r w:rsidRPr="00ED7CF6">
        <w:t>Nasjonal faglig retningslinje for utredning, behandling og oppfølging av personer med samtidig ruslidelse og psykisk lidelse – ROP-lidelser.</w:t>
      </w:r>
      <w:r w:rsidRPr="00ED7CF6">
        <w:rPr>
          <w:rFonts w:ascii="Cambria" w:hAnsi="Cambria"/>
          <w:b/>
          <w:bC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1F497D" w:themeColor="text2"/>
        <w:sz w:val="28"/>
        <w:szCs w:val="28"/>
      </w:rPr>
      <w:alias w:val="Tittel"/>
      <w:id w:val="77887899"/>
      <w:dataBinding w:prefixMappings="xmlns:ns0='http://schemas.openxmlformats.org/package/2006/metadata/core-properties' xmlns:ns1='http://purl.org/dc/elements/1.1/'" w:xpath="/ns0:coreProperties[1]/ns1:title[1]" w:storeItemID="{6C3C8BC8-F283-45AE-878A-BAB7291924A1}"/>
      <w:text/>
    </w:sdtPr>
    <w:sdtEndPr/>
    <w:sdtContent>
      <w:p w14:paraId="0782F8C2" w14:textId="77777777" w:rsidR="004641CB" w:rsidRDefault="004641CB">
        <w:pPr>
          <w:pStyle w:val="Topptekst"/>
          <w:tabs>
            <w:tab w:val="left" w:pos="2580"/>
            <w:tab w:val="left" w:pos="2985"/>
          </w:tabs>
          <w:spacing w:after="120" w:line="276" w:lineRule="auto"/>
          <w:jc w:val="right"/>
          <w:rPr>
            <w:b/>
            <w:bCs/>
            <w:color w:val="1F497D" w:themeColor="text2"/>
            <w:sz w:val="28"/>
            <w:szCs w:val="28"/>
          </w:rPr>
        </w:pPr>
        <w:r>
          <w:rPr>
            <w:b/>
            <w:bCs/>
            <w:color w:val="1F497D" w:themeColor="text2"/>
            <w:sz w:val="28"/>
            <w:szCs w:val="28"/>
          </w:rPr>
          <w:t>Kravspesifikasjon</w:t>
        </w:r>
      </w:p>
    </w:sdtContent>
  </w:sdt>
  <w:sdt>
    <w:sdtPr>
      <w:rPr>
        <w:color w:val="4F81BD" w:themeColor="accent1"/>
      </w:rPr>
      <w:alias w:val="Undertittel"/>
      <w:id w:val="77887903"/>
      <w:dataBinding w:prefixMappings="xmlns:ns0='http://schemas.openxmlformats.org/package/2006/metadata/core-properties' xmlns:ns1='http://purl.org/dc/elements/1.1/'" w:xpath="/ns0:coreProperties[1]/ns1:subject[1]" w:storeItemID="{6C3C8BC8-F283-45AE-878A-BAB7291924A1}"/>
      <w:text/>
    </w:sdtPr>
    <w:sdtEndPr/>
    <w:sdtContent>
      <w:p w14:paraId="468DECB7" w14:textId="77777777" w:rsidR="004641CB" w:rsidRDefault="004641CB">
        <w:pPr>
          <w:pStyle w:val="Topptekst"/>
          <w:tabs>
            <w:tab w:val="left" w:pos="2580"/>
            <w:tab w:val="left" w:pos="2985"/>
          </w:tabs>
          <w:spacing w:after="120" w:line="276" w:lineRule="auto"/>
          <w:jc w:val="right"/>
          <w:rPr>
            <w:color w:val="4F81BD" w:themeColor="accent1"/>
          </w:rPr>
        </w:pPr>
        <w:r>
          <w:rPr>
            <w:color w:val="4F81BD" w:themeColor="accent1"/>
          </w:rPr>
          <w:t>TSB</w:t>
        </w:r>
        <w:r w:rsidR="00070C18">
          <w:rPr>
            <w:color w:val="4F81BD" w:themeColor="accent1"/>
          </w:rPr>
          <w:t xml:space="preserve"> 2020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115D"/>
    <w:multiLevelType w:val="hybridMultilevel"/>
    <w:tmpl w:val="AB042B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4E86E96"/>
    <w:multiLevelType w:val="hybridMultilevel"/>
    <w:tmpl w:val="68202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DD6839"/>
    <w:multiLevelType w:val="hybridMultilevel"/>
    <w:tmpl w:val="32C8A9C0"/>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8A55DF"/>
    <w:multiLevelType w:val="hybridMultilevel"/>
    <w:tmpl w:val="12AA4A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B29FF"/>
    <w:multiLevelType w:val="hybridMultilevel"/>
    <w:tmpl w:val="C5CA565A"/>
    <w:lvl w:ilvl="0" w:tplc="04140001">
      <w:start w:val="1"/>
      <w:numFmt w:val="bullet"/>
      <w:lvlText w:val=""/>
      <w:lvlJc w:val="left"/>
      <w:pPr>
        <w:ind w:left="1296" w:hanging="360"/>
      </w:pPr>
      <w:rPr>
        <w:rFonts w:ascii="Symbol" w:hAnsi="Symbol"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abstractNum w:abstractNumId="5" w15:restartNumberingAfterBreak="0">
    <w:nsid w:val="0C1827FA"/>
    <w:multiLevelType w:val="hybridMultilevel"/>
    <w:tmpl w:val="C16029B2"/>
    <w:lvl w:ilvl="0" w:tplc="0BB6A8C4">
      <w:start w:val="1"/>
      <w:numFmt w:val="decimal"/>
      <w:lvlText w:val="%1."/>
      <w:lvlJc w:val="left"/>
      <w:pPr>
        <w:ind w:left="720" w:hanging="360"/>
      </w:pPr>
      <w:rPr>
        <w:rFonts w:ascii="Cambria" w:hAnsi="Cambria" w:hint="default"/>
        <w:b w:val="0"/>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6C259A"/>
    <w:multiLevelType w:val="hybridMultilevel"/>
    <w:tmpl w:val="0B984708"/>
    <w:lvl w:ilvl="0" w:tplc="0414000F">
      <w:start w:val="1"/>
      <w:numFmt w:val="decimal"/>
      <w:lvlText w:val="%1."/>
      <w:lvlJc w:val="left"/>
      <w:pPr>
        <w:tabs>
          <w:tab w:val="num" w:pos="785"/>
        </w:tabs>
        <w:ind w:left="785" w:hanging="360"/>
      </w:pPr>
    </w:lvl>
    <w:lvl w:ilvl="1" w:tplc="04140019" w:tentative="1">
      <w:start w:val="1"/>
      <w:numFmt w:val="lowerLetter"/>
      <w:lvlText w:val="%2."/>
      <w:lvlJc w:val="left"/>
      <w:pPr>
        <w:tabs>
          <w:tab w:val="num" w:pos="1505"/>
        </w:tabs>
        <w:ind w:left="1505" w:hanging="360"/>
      </w:pPr>
    </w:lvl>
    <w:lvl w:ilvl="2" w:tplc="0414001B" w:tentative="1">
      <w:start w:val="1"/>
      <w:numFmt w:val="lowerRoman"/>
      <w:lvlText w:val="%3."/>
      <w:lvlJc w:val="right"/>
      <w:pPr>
        <w:tabs>
          <w:tab w:val="num" w:pos="2225"/>
        </w:tabs>
        <w:ind w:left="2225" w:hanging="180"/>
      </w:pPr>
    </w:lvl>
    <w:lvl w:ilvl="3" w:tplc="0414000F" w:tentative="1">
      <w:start w:val="1"/>
      <w:numFmt w:val="decimal"/>
      <w:lvlText w:val="%4."/>
      <w:lvlJc w:val="left"/>
      <w:pPr>
        <w:tabs>
          <w:tab w:val="num" w:pos="2945"/>
        </w:tabs>
        <w:ind w:left="2945" w:hanging="360"/>
      </w:pPr>
    </w:lvl>
    <w:lvl w:ilvl="4" w:tplc="04140019" w:tentative="1">
      <w:start w:val="1"/>
      <w:numFmt w:val="lowerLetter"/>
      <w:lvlText w:val="%5."/>
      <w:lvlJc w:val="left"/>
      <w:pPr>
        <w:tabs>
          <w:tab w:val="num" w:pos="3665"/>
        </w:tabs>
        <w:ind w:left="3665" w:hanging="360"/>
      </w:pPr>
    </w:lvl>
    <w:lvl w:ilvl="5" w:tplc="0414001B" w:tentative="1">
      <w:start w:val="1"/>
      <w:numFmt w:val="lowerRoman"/>
      <w:lvlText w:val="%6."/>
      <w:lvlJc w:val="right"/>
      <w:pPr>
        <w:tabs>
          <w:tab w:val="num" w:pos="4385"/>
        </w:tabs>
        <w:ind w:left="4385" w:hanging="180"/>
      </w:pPr>
    </w:lvl>
    <w:lvl w:ilvl="6" w:tplc="0414000F" w:tentative="1">
      <w:start w:val="1"/>
      <w:numFmt w:val="decimal"/>
      <w:lvlText w:val="%7."/>
      <w:lvlJc w:val="left"/>
      <w:pPr>
        <w:tabs>
          <w:tab w:val="num" w:pos="5105"/>
        </w:tabs>
        <w:ind w:left="5105" w:hanging="360"/>
      </w:pPr>
    </w:lvl>
    <w:lvl w:ilvl="7" w:tplc="04140019" w:tentative="1">
      <w:start w:val="1"/>
      <w:numFmt w:val="lowerLetter"/>
      <w:lvlText w:val="%8."/>
      <w:lvlJc w:val="left"/>
      <w:pPr>
        <w:tabs>
          <w:tab w:val="num" w:pos="5825"/>
        </w:tabs>
        <w:ind w:left="5825" w:hanging="360"/>
      </w:pPr>
    </w:lvl>
    <w:lvl w:ilvl="8" w:tplc="0414001B" w:tentative="1">
      <w:start w:val="1"/>
      <w:numFmt w:val="lowerRoman"/>
      <w:lvlText w:val="%9."/>
      <w:lvlJc w:val="right"/>
      <w:pPr>
        <w:tabs>
          <w:tab w:val="num" w:pos="6545"/>
        </w:tabs>
        <w:ind w:left="6545" w:hanging="180"/>
      </w:pPr>
    </w:lvl>
  </w:abstractNum>
  <w:abstractNum w:abstractNumId="7" w15:restartNumberingAfterBreak="0">
    <w:nsid w:val="14E267BA"/>
    <w:multiLevelType w:val="hybridMultilevel"/>
    <w:tmpl w:val="2D4C1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F57F28"/>
    <w:multiLevelType w:val="hybridMultilevel"/>
    <w:tmpl w:val="F6281704"/>
    <w:lvl w:ilvl="0" w:tplc="04140001">
      <w:start w:val="1"/>
      <w:numFmt w:val="bullet"/>
      <w:lvlText w:val=""/>
      <w:lvlJc w:val="left"/>
      <w:pPr>
        <w:ind w:left="1416" w:hanging="360"/>
      </w:pPr>
      <w:rPr>
        <w:rFonts w:ascii="Symbol" w:hAnsi="Symbol" w:hint="default"/>
      </w:rPr>
    </w:lvl>
    <w:lvl w:ilvl="1" w:tplc="04140003" w:tentative="1">
      <w:start w:val="1"/>
      <w:numFmt w:val="bullet"/>
      <w:lvlText w:val="o"/>
      <w:lvlJc w:val="left"/>
      <w:pPr>
        <w:ind w:left="2136" w:hanging="360"/>
      </w:pPr>
      <w:rPr>
        <w:rFonts w:ascii="Courier New" w:hAnsi="Courier New" w:cs="Courier New" w:hint="default"/>
      </w:rPr>
    </w:lvl>
    <w:lvl w:ilvl="2" w:tplc="04140005" w:tentative="1">
      <w:start w:val="1"/>
      <w:numFmt w:val="bullet"/>
      <w:lvlText w:val=""/>
      <w:lvlJc w:val="left"/>
      <w:pPr>
        <w:ind w:left="2856" w:hanging="360"/>
      </w:pPr>
      <w:rPr>
        <w:rFonts w:ascii="Wingdings" w:hAnsi="Wingdings" w:hint="default"/>
      </w:rPr>
    </w:lvl>
    <w:lvl w:ilvl="3" w:tplc="04140001" w:tentative="1">
      <w:start w:val="1"/>
      <w:numFmt w:val="bullet"/>
      <w:lvlText w:val=""/>
      <w:lvlJc w:val="left"/>
      <w:pPr>
        <w:ind w:left="3576" w:hanging="360"/>
      </w:pPr>
      <w:rPr>
        <w:rFonts w:ascii="Symbol" w:hAnsi="Symbol" w:hint="default"/>
      </w:rPr>
    </w:lvl>
    <w:lvl w:ilvl="4" w:tplc="04140003" w:tentative="1">
      <w:start w:val="1"/>
      <w:numFmt w:val="bullet"/>
      <w:lvlText w:val="o"/>
      <w:lvlJc w:val="left"/>
      <w:pPr>
        <w:ind w:left="4296" w:hanging="360"/>
      </w:pPr>
      <w:rPr>
        <w:rFonts w:ascii="Courier New" w:hAnsi="Courier New" w:cs="Courier New" w:hint="default"/>
      </w:rPr>
    </w:lvl>
    <w:lvl w:ilvl="5" w:tplc="04140005" w:tentative="1">
      <w:start w:val="1"/>
      <w:numFmt w:val="bullet"/>
      <w:lvlText w:val=""/>
      <w:lvlJc w:val="left"/>
      <w:pPr>
        <w:ind w:left="5016" w:hanging="360"/>
      </w:pPr>
      <w:rPr>
        <w:rFonts w:ascii="Wingdings" w:hAnsi="Wingdings" w:hint="default"/>
      </w:rPr>
    </w:lvl>
    <w:lvl w:ilvl="6" w:tplc="04140001" w:tentative="1">
      <w:start w:val="1"/>
      <w:numFmt w:val="bullet"/>
      <w:lvlText w:val=""/>
      <w:lvlJc w:val="left"/>
      <w:pPr>
        <w:ind w:left="5736" w:hanging="360"/>
      </w:pPr>
      <w:rPr>
        <w:rFonts w:ascii="Symbol" w:hAnsi="Symbol" w:hint="default"/>
      </w:rPr>
    </w:lvl>
    <w:lvl w:ilvl="7" w:tplc="04140003" w:tentative="1">
      <w:start w:val="1"/>
      <w:numFmt w:val="bullet"/>
      <w:lvlText w:val="o"/>
      <w:lvlJc w:val="left"/>
      <w:pPr>
        <w:ind w:left="6456" w:hanging="360"/>
      </w:pPr>
      <w:rPr>
        <w:rFonts w:ascii="Courier New" w:hAnsi="Courier New" w:cs="Courier New" w:hint="default"/>
      </w:rPr>
    </w:lvl>
    <w:lvl w:ilvl="8" w:tplc="04140005" w:tentative="1">
      <w:start w:val="1"/>
      <w:numFmt w:val="bullet"/>
      <w:lvlText w:val=""/>
      <w:lvlJc w:val="left"/>
      <w:pPr>
        <w:ind w:left="7176" w:hanging="360"/>
      </w:pPr>
      <w:rPr>
        <w:rFonts w:ascii="Wingdings" w:hAnsi="Wingdings" w:hint="default"/>
      </w:rPr>
    </w:lvl>
  </w:abstractNum>
  <w:abstractNum w:abstractNumId="9" w15:restartNumberingAfterBreak="0">
    <w:nsid w:val="16770E81"/>
    <w:multiLevelType w:val="hybridMultilevel"/>
    <w:tmpl w:val="4DC4B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8F6B21"/>
    <w:multiLevelType w:val="hybridMultilevel"/>
    <w:tmpl w:val="AC76C2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80825FB"/>
    <w:multiLevelType w:val="hybridMultilevel"/>
    <w:tmpl w:val="A33CE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1277A7"/>
    <w:multiLevelType w:val="hybridMultilevel"/>
    <w:tmpl w:val="45961B70"/>
    <w:lvl w:ilvl="0" w:tplc="0BB6A8C4">
      <w:start w:val="1"/>
      <w:numFmt w:val="decimal"/>
      <w:lvlText w:val="%1."/>
      <w:lvlJc w:val="left"/>
      <w:pPr>
        <w:ind w:left="720" w:hanging="360"/>
      </w:pPr>
      <w:rPr>
        <w:rFonts w:ascii="Cambria" w:hAnsi="Cambria" w:hint="default"/>
        <w:b w:val="0"/>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3C5FD5"/>
    <w:multiLevelType w:val="hybridMultilevel"/>
    <w:tmpl w:val="79345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A80288"/>
    <w:multiLevelType w:val="hybridMultilevel"/>
    <w:tmpl w:val="A4E47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ED14D0"/>
    <w:multiLevelType w:val="hybridMultilevel"/>
    <w:tmpl w:val="610A130C"/>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33CA13F1"/>
    <w:multiLevelType w:val="multilevel"/>
    <w:tmpl w:val="7B40B7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36F3761"/>
    <w:multiLevelType w:val="hybridMultilevel"/>
    <w:tmpl w:val="7C1494A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9061D01"/>
    <w:multiLevelType w:val="hybridMultilevel"/>
    <w:tmpl w:val="EE14FC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8274D4"/>
    <w:multiLevelType w:val="hybridMultilevel"/>
    <w:tmpl w:val="66DA16A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313BAD"/>
    <w:multiLevelType w:val="hybridMultilevel"/>
    <w:tmpl w:val="38963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4B7E99"/>
    <w:multiLevelType w:val="hybridMultilevel"/>
    <w:tmpl w:val="316ED1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64D483D"/>
    <w:multiLevelType w:val="hybridMultilevel"/>
    <w:tmpl w:val="157A30FE"/>
    <w:lvl w:ilvl="0" w:tplc="0414000F">
      <w:start w:val="1"/>
      <w:numFmt w:val="decimal"/>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1">
      <w:start w:val="1"/>
      <w:numFmt w:val="bullet"/>
      <w:lvlText w:val=""/>
      <w:lvlJc w:val="left"/>
      <w:pPr>
        <w:ind w:left="2508" w:hanging="360"/>
      </w:pPr>
      <w:rPr>
        <w:rFonts w:ascii="Symbol" w:hAnsi="Symbol"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77E4368F"/>
    <w:multiLevelType w:val="multilevel"/>
    <w:tmpl w:val="2C24B68A"/>
    <w:lvl w:ilvl="0">
      <w:start w:val="1"/>
      <w:numFmt w:val="decimal"/>
      <w:pStyle w:val="Overskrift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4" w15:restartNumberingAfterBreak="0">
    <w:nsid w:val="7E764922"/>
    <w:multiLevelType w:val="hybridMultilevel"/>
    <w:tmpl w:val="BA6072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F745487"/>
    <w:multiLevelType w:val="hybridMultilevel"/>
    <w:tmpl w:val="29143518"/>
    <w:lvl w:ilvl="0" w:tplc="0BB6A8C4">
      <w:start w:val="1"/>
      <w:numFmt w:val="decimal"/>
      <w:lvlText w:val="%1."/>
      <w:lvlJc w:val="left"/>
      <w:pPr>
        <w:ind w:left="720" w:hanging="360"/>
      </w:pPr>
      <w:rPr>
        <w:rFonts w:ascii="Cambria" w:hAnsi="Cambria" w:hint="default"/>
        <w:b w:val="0"/>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3"/>
  </w:num>
  <w:num w:numId="3">
    <w:abstractNumId w:val="23"/>
  </w:num>
  <w:num w:numId="4">
    <w:abstractNumId w:val="23"/>
  </w:num>
  <w:num w:numId="5">
    <w:abstractNumId w:val="6"/>
  </w:num>
  <w:num w:numId="6">
    <w:abstractNumId w:val="18"/>
  </w:num>
  <w:num w:numId="7">
    <w:abstractNumId w:val="1"/>
  </w:num>
  <w:num w:numId="8">
    <w:abstractNumId w:val="14"/>
  </w:num>
  <w:num w:numId="9">
    <w:abstractNumId w:val="9"/>
  </w:num>
  <w:num w:numId="10">
    <w:abstractNumId w:val="11"/>
  </w:num>
  <w:num w:numId="11">
    <w:abstractNumId w:val="20"/>
  </w:num>
  <w:num w:numId="12">
    <w:abstractNumId w:val="13"/>
  </w:num>
  <w:num w:numId="13">
    <w:abstractNumId w:val="25"/>
  </w:num>
  <w:num w:numId="14">
    <w:abstractNumId w:val="12"/>
  </w:num>
  <w:num w:numId="15">
    <w:abstractNumId w:val="5"/>
  </w:num>
  <w:num w:numId="16">
    <w:abstractNumId w:val="21"/>
  </w:num>
  <w:num w:numId="17">
    <w:abstractNumId w:val="22"/>
  </w:num>
  <w:num w:numId="18">
    <w:abstractNumId w:val="23"/>
  </w:num>
  <w:num w:numId="19">
    <w:abstractNumId w:val="17"/>
  </w:num>
  <w:num w:numId="20">
    <w:abstractNumId w:val="3"/>
  </w:num>
  <w:num w:numId="21">
    <w:abstractNumId w:val="19"/>
  </w:num>
  <w:num w:numId="22">
    <w:abstractNumId w:val="15"/>
  </w:num>
  <w:num w:numId="23">
    <w:abstractNumId w:val="2"/>
  </w:num>
  <w:num w:numId="24">
    <w:abstractNumId w:val="8"/>
  </w:num>
  <w:num w:numId="25">
    <w:abstractNumId w:val="4"/>
  </w:num>
  <w:num w:numId="26">
    <w:abstractNumId w:val="7"/>
  </w:num>
  <w:num w:numId="27">
    <w:abstractNumId w:val="24"/>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BE"/>
    <w:rsid w:val="00026C03"/>
    <w:rsid w:val="00026CDF"/>
    <w:rsid w:val="00037BF9"/>
    <w:rsid w:val="000456FC"/>
    <w:rsid w:val="0005172B"/>
    <w:rsid w:val="00051CD2"/>
    <w:rsid w:val="00055AB6"/>
    <w:rsid w:val="000615BA"/>
    <w:rsid w:val="000701CB"/>
    <w:rsid w:val="00070C18"/>
    <w:rsid w:val="00073991"/>
    <w:rsid w:val="00077069"/>
    <w:rsid w:val="0008691D"/>
    <w:rsid w:val="0009715C"/>
    <w:rsid w:val="000B1E03"/>
    <w:rsid w:val="000B4934"/>
    <w:rsid w:val="000E3206"/>
    <w:rsid w:val="000F0571"/>
    <w:rsid w:val="000F39B8"/>
    <w:rsid w:val="0010124B"/>
    <w:rsid w:val="00105CAC"/>
    <w:rsid w:val="00111F42"/>
    <w:rsid w:val="0011268A"/>
    <w:rsid w:val="00137E5E"/>
    <w:rsid w:val="00150E56"/>
    <w:rsid w:val="00155D49"/>
    <w:rsid w:val="0016381D"/>
    <w:rsid w:val="001671FD"/>
    <w:rsid w:val="0017316D"/>
    <w:rsid w:val="0018184F"/>
    <w:rsid w:val="00181ABD"/>
    <w:rsid w:val="00185522"/>
    <w:rsid w:val="00186205"/>
    <w:rsid w:val="001A11A1"/>
    <w:rsid w:val="001A159E"/>
    <w:rsid w:val="001A45BA"/>
    <w:rsid w:val="001C6C4D"/>
    <w:rsid w:val="001C7299"/>
    <w:rsid w:val="001D6CA5"/>
    <w:rsid w:val="001D7D60"/>
    <w:rsid w:val="001F6CC6"/>
    <w:rsid w:val="00211242"/>
    <w:rsid w:val="00215804"/>
    <w:rsid w:val="00221164"/>
    <w:rsid w:val="00225526"/>
    <w:rsid w:val="00232480"/>
    <w:rsid w:val="002407D4"/>
    <w:rsid w:val="0025029F"/>
    <w:rsid w:val="00252F0F"/>
    <w:rsid w:val="0025357D"/>
    <w:rsid w:val="00256173"/>
    <w:rsid w:val="0027340B"/>
    <w:rsid w:val="002743AC"/>
    <w:rsid w:val="00293DDC"/>
    <w:rsid w:val="002A1360"/>
    <w:rsid w:val="002A22F1"/>
    <w:rsid w:val="002C0350"/>
    <w:rsid w:val="002E25C8"/>
    <w:rsid w:val="002E4DCE"/>
    <w:rsid w:val="002E6F71"/>
    <w:rsid w:val="002F6DEC"/>
    <w:rsid w:val="0030399F"/>
    <w:rsid w:val="00305F73"/>
    <w:rsid w:val="00306D0B"/>
    <w:rsid w:val="00320748"/>
    <w:rsid w:val="00322385"/>
    <w:rsid w:val="003529B9"/>
    <w:rsid w:val="00353D98"/>
    <w:rsid w:val="00354FB4"/>
    <w:rsid w:val="00367FCD"/>
    <w:rsid w:val="00377631"/>
    <w:rsid w:val="00380B1D"/>
    <w:rsid w:val="00394D54"/>
    <w:rsid w:val="003D167D"/>
    <w:rsid w:val="003E2AE6"/>
    <w:rsid w:val="003E5906"/>
    <w:rsid w:val="003F4712"/>
    <w:rsid w:val="003F4719"/>
    <w:rsid w:val="003F7557"/>
    <w:rsid w:val="004031A3"/>
    <w:rsid w:val="00410619"/>
    <w:rsid w:val="0041109F"/>
    <w:rsid w:val="0041135C"/>
    <w:rsid w:val="00430CFA"/>
    <w:rsid w:val="00433233"/>
    <w:rsid w:val="00437DCE"/>
    <w:rsid w:val="00444553"/>
    <w:rsid w:val="004514C4"/>
    <w:rsid w:val="004641CB"/>
    <w:rsid w:val="004773B6"/>
    <w:rsid w:val="00481CD9"/>
    <w:rsid w:val="00490342"/>
    <w:rsid w:val="00491B38"/>
    <w:rsid w:val="00496CDE"/>
    <w:rsid w:val="00497732"/>
    <w:rsid w:val="004A13E7"/>
    <w:rsid w:val="004C1EDB"/>
    <w:rsid w:val="004C6275"/>
    <w:rsid w:val="004F0B3E"/>
    <w:rsid w:val="005020C8"/>
    <w:rsid w:val="00506AC2"/>
    <w:rsid w:val="00531113"/>
    <w:rsid w:val="00535366"/>
    <w:rsid w:val="005463DF"/>
    <w:rsid w:val="00546430"/>
    <w:rsid w:val="00553754"/>
    <w:rsid w:val="00570FF3"/>
    <w:rsid w:val="0057240B"/>
    <w:rsid w:val="00587A71"/>
    <w:rsid w:val="00590CA9"/>
    <w:rsid w:val="005939A6"/>
    <w:rsid w:val="005946D0"/>
    <w:rsid w:val="005C0448"/>
    <w:rsid w:val="005C1CF1"/>
    <w:rsid w:val="005C6837"/>
    <w:rsid w:val="005C7F50"/>
    <w:rsid w:val="005D00B9"/>
    <w:rsid w:val="005E6BDA"/>
    <w:rsid w:val="005E72EC"/>
    <w:rsid w:val="00603B71"/>
    <w:rsid w:val="00603BF5"/>
    <w:rsid w:val="00622BA4"/>
    <w:rsid w:val="00624583"/>
    <w:rsid w:val="006262D5"/>
    <w:rsid w:val="00634821"/>
    <w:rsid w:val="006648FE"/>
    <w:rsid w:val="00673433"/>
    <w:rsid w:val="00695C0F"/>
    <w:rsid w:val="006B05B7"/>
    <w:rsid w:val="006B084F"/>
    <w:rsid w:val="006D16C8"/>
    <w:rsid w:val="006D2340"/>
    <w:rsid w:val="006F3667"/>
    <w:rsid w:val="006F4A21"/>
    <w:rsid w:val="00710AAB"/>
    <w:rsid w:val="0071765A"/>
    <w:rsid w:val="007244AF"/>
    <w:rsid w:val="00731B84"/>
    <w:rsid w:val="007365D6"/>
    <w:rsid w:val="00741AEF"/>
    <w:rsid w:val="00744D5A"/>
    <w:rsid w:val="00773879"/>
    <w:rsid w:val="007774EE"/>
    <w:rsid w:val="00790077"/>
    <w:rsid w:val="007A4F68"/>
    <w:rsid w:val="007A6F05"/>
    <w:rsid w:val="007B1F33"/>
    <w:rsid w:val="007B2843"/>
    <w:rsid w:val="007C60F6"/>
    <w:rsid w:val="007D7D15"/>
    <w:rsid w:val="007F317B"/>
    <w:rsid w:val="007F4580"/>
    <w:rsid w:val="007F7597"/>
    <w:rsid w:val="00804171"/>
    <w:rsid w:val="008134AD"/>
    <w:rsid w:val="0081735F"/>
    <w:rsid w:val="00823000"/>
    <w:rsid w:val="00833DD5"/>
    <w:rsid w:val="00846E6B"/>
    <w:rsid w:val="0085278B"/>
    <w:rsid w:val="008547B8"/>
    <w:rsid w:val="00860A0A"/>
    <w:rsid w:val="00880935"/>
    <w:rsid w:val="008A3A70"/>
    <w:rsid w:val="008B1A63"/>
    <w:rsid w:val="008B62BA"/>
    <w:rsid w:val="008E0104"/>
    <w:rsid w:val="0091553F"/>
    <w:rsid w:val="0092076C"/>
    <w:rsid w:val="0094238C"/>
    <w:rsid w:val="00945E02"/>
    <w:rsid w:val="00950938"/>
    <w:rsid w:val="00957926"/>
    <w:rsid w:val="00964361"/>
    <w:rsid w:val="009672FC"/>
    <w:rsid w:val="009C59B9"/>
    <w:rsid w:val="009E1B79"/>
    <w:rsid w:val="009E321D"/>
    <w:rsid w:val="009E5D9C"/>
    <w:rsid w:val="009F271B"/>
    <w:rsid w:val="009F31E0"/>
    <w:rsid w:val="00A0186F"/>
    <w:rsid w:val="00A01B55"/>
    <w:rsid w:val="00A02F3F"/>
    <w:rsid w:val="00A22502"/>
    <w:rsid w:val="00A3451A"/>
    <w:rsid w:val="00A46ABA"/>
    <w:rsid w:val="00A541E6"/>
    <w:rsid w:val="00A57325"/>
    <w:rsid w:val="00A57BDA"/>
    <w:rsid w:val="00A76CCD"/>
    <w:rsid w:val="00A90B9E"/>
    <w:rsid w:val="00A960F5"/>
    <w:rsid w:val="00AB2C78"/>
    <w:rsid w:val="00AB7F5B"/>
    <w:rsid w:val="00AC2A48"/>
    <w:rsid w:val="00AC3C7E"/>
    <w:rsid w:val="00AE17D5"/>
    <w:rsid w:val="00AF413B"/>
    <w:rsid w:val="00AF5050"/>
    <w:rsid w:val="00AF616E"/>
    <w:rsid w:val="00B122B7"/>
    <w:rsid w:val="00B1471C"/>
    <w:rsid w:val="00B150DC"/>
    <w:rsid w:val="00B44AA9"/>
    <w:rsid w:val="00B578AC"/>
    <w:rsid w:val="00B605F9"/>
    <w:rsid w:val="00B64194"/>
    <w:rsid w:val="00B72011"/>
    <w:rsid w:val="00BA18A1"/>
    <w:rsid w:val="00BA67CD"/>
    <w:rsid w:val="00BD176C"/>
    <w:rsid w:val="00BD4DAC"/>
    <w:rsid w:val="00BD5EDA"/>
    <w:rsid w:val="00BE0CD4"/>
    <w:rsid w:val="00BF250A"/>
    <w:rsid w:val="00BF342E"/>
    <w:rsid w:val="00C052C2"/>
    <w:rsid w:val="00C06F8C"/>
    <w:rsid w:val="00C223F5"/>
    <w:rsid w:val="00C31634"/>
    <w:rsid w:val="00C32FE4"/>
    <w:rsid w:val="00C351C4"/>
    <w:rsid w:val="00C37F35"/>
    <w:rsid w:val="00C558C7"/>
    <w:rsid w:val="00C61FF8"/>
    <w:rsid w:val="00C766F4"/>
    <w:rsid w:val="00C8497F"/>
    <w:rsid w:val="00C9117B"/>
    <w:rsid w:val="00C97682"/>
    <w:rsid w:val="00CC6F70"/>
    <w:rsid w:val="00CD6581"/>
    <w:rsid w:val="00CE7018"/>
    <w:rsid w:val="00D04F0A"/>
    <w:rsid w:val="00D05870"/>
    <w:rsid w:val="00D064D0"/>
    <w:rsid w:val="00D21D93"/>
    <w:rsid w:val="00D55829"/>
    <w:rsid w:val="00D7484D"/>
    <w:rsid w:val="00D7615F"/>
    <w:rsid w:val="00D7685C"/>
    <w:rsid w:val="00D76E5C"/>
    <w:rsid w:val="00D8201B"/>
    <w:rsid w:val="00D83DF5"/>
    <w:rsid w:val="00D92D7F"/>
    <w:rsid w:val="00D93FE1"/>
    <w:rsid w:val="00DC3E7E"/>
    <w:rsid w:val="00DC60BE"/>
    <w:rsid w:val="00DE200D"/>
    <w:rsid w:val="00DE2362"/>
    <w:rsid w:val="00E0069F"/>
    <w:rsid w:val="00E06795"/>
    <w:rsid w:val="00E16897"/>
    <w:rsid w:val="00E446F4"/>
    <w:rsid w:val="00E4781A"/>
    <w:rsid w:val="00E83FFC"/>
    <w:rsid w:val="00E87006"/>
    <w:rsid w:val="00E929C4"/>
    <w:rsid w:val="00E952F5"/>
    <w:rsid w:val="00EA2283"/>
    <w:rsid w:val="00EA28F7"/>
    <w:rsid w:val="00EC0F22"/>
    <w:rsid w:val="00ED7CF6"/>
    <w:rsid w:val="00EF5101"/>
    <w:rsid w:val="00F01E4C"/>
    <w:rsid w:val="00F02858"/>
    <w:rsid w:val="00F2408F"/>
    <w:rsid w:val="00F2616E"/>
    <w:rsid w:val="00F329C0"/>
    <w:rsid w:val="00F502DA"/>
    <w:rsid w:val="00F561D1"/>
    <w:rsid w:val="00F57994"/>
    <w:rsid w:val="00F62E99"/>
    <w:rsid w:val="00F674BA"/>
    <w:rsid w:val="00F9016D"/>
    <w:rsid w:val="00F9156E"/>
    <w:rsid w:val="00FA0E21"/>
    <w:rsid w:val="00FB165E"/>
    <w:rsid w:val="00FB631F"/>
    <w:rsid w:val="00FB6AB5"/>
    <w:rsid w:val="00FC3B68"/>
    <w:rsid w:val="00FC41F8"/>
    <w:rsid w:val="00FC4992"/>
    <w:rsid w:val="00FD17FA"/>
    <w:rsid w:val="00FD4CB4"/>
    <w:rsid w:val="00FE1AE4"/>
    <w:rsid w:val="00FE23E9"/>
    <w:rsid w:val="00FE7222"/>
    <w:rsid w:val="00FF0275"/>
    <w:rsid w:val="00FF1B44"/>
    <w:rsid w:val="00FF4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237BF"/>
  <w15:docId w15:val="{DCB1BA22-3F2F-4C7B-A51C-2CBC32E9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70"/>
    <w:pPr>
      <w:spacing w:after="0"/>
    </w:pPr>
    <w:rPr>
      <w:rFonts w:asciiTheme="majorHAnsi" w:hAnsiTheme="majorHAnsi"/>
      <w:sz w:val="24"/>
      <w:szCs w:val="24"/>
    </w:rPr>
  </w:style>
  <w:style w:type="paragraph" w:styleId="Overskrift1">
    <w:name w:val="heading 1"/>
    <w:basedOn w:val="Normal"/>
    <w:next w:val="Normal"/>
    <w:link w:val="Overskrift1Tegn"/>
    <w:uiPriority w:val="9"/>
    <w:qFormat/>
    <w:rsid w:val="00FF0275"/>
    <w:pPr>
      <w:keepNext/>
      <w:keepLines/>
      <w:numPr>
        <w:numId w:val="2"/>
      </w:numPr>
      <w:spacing w:before="480"/>
      <w:outlineLvl w:val="0"/>
    </w:pPr>
    <w:rPr>
      <w:rFonts w:eastAsiaTheme="majorEastAsia" w:cstheme="majorBidi"/>
      <w:b/>
      <w:bCs/>
      <w:sz w:val="32"/>
      <w:szCs w:val="32"/>
    </w:rPr>
  </w:style>
  <w:style w:type="paragraph" w:styleId="Overskrift2">
    <w:name w:val="heading 2"/>
    <w:basedOn w:val="Normal"/>
    <w:next w:val="Normal"/>
    <w:link w:val="Overskrift2Tegn"/>
    <w:uiPriority w:val="9"/>
    <w:unhideWhenUsed/>
    <w:qFormat/>
    <w:rsid w:val="00D7484D"/>
    <w:pPr>
      <w:keepNext/>
      <w:keepLines/>
      <w:numPr>
        <w:ilvl w:val="1"/>
        <w:numId w:val="2"/>
      </w:numPr>
      <w:spacing w:before="200"/>
      <w:outlineLvl w:val="1"/>
    </w:pPr>
    <w:rPr>
      <w:rFonts w:eastAsiaTheme="majorEastAsia" w:cstheme="majorBidi"/>
      <w:b/>
      <w:bCs/>
      <w:sz w:val="28"/>
      <w:szCs w:val="28"/>
    </w:rPr>
  </w:style>
  <w:style w:type="paragraph" w:styleId="Overskrift3">
    <w:name w:val="heading 3"/>
    <w:basedOn w:val="Normal"/>
    <w:next w:val="Normal"/>
    <w:link w:val="Overskrift3Tegn"/>
    <w:uiPriority w:val="9"/>
    <w:unhideWhenUsed/>
    <w:qFormat/>
    <w:rsid w:val="00D7484D"/>
    <w:pPr>
      <w:keepNext/>
      <w:keepLines/>
      <w:numPr>
        <w:ilvl w:val="2"/>
        <w:numId w:val="2"/>
      </w:numPr>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7484D"/>
    <w:pPr>
      <w:keepNext/>
      <w:keepLines/>
      <w:numPr>
        <w:ilvl w:val="3"/>
        <w:numId w:val="2"/>
      </w:numPr>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AC2A48"/>
    <w:pPr>
      <w:keepNext/>
      <w:keepLines/>
      <w:numPr>
        <w:ilvl w:val="4"/>
        <w:numId w:val="2"/>
      </w:numPr>
      <w:spacing w:before="200"/>
      <w:outlineLvl w:val="4"/>
    </w:pPr>
    <w:rPr>
      <w:rFonts w:eastAsiaTheme="majorEastAsia" w:cstheme="majorBidi"/>
      <w:i/>
    </w:rPr>
  </w:style>
  <w:style w:type="paragraph" w:styleId="Overskrift6">
    <w:name w:val="heading 6"/>
    <w:basedOn w:val="Normal"/>
    <w:next w:val="Normal"/>
    <w:link w:val="Overskrift6Tegn"/>
    <w:uiPriority w:val="9"/>
    <w:semiHidden/>
    <w:unhideWhenUsed/>
    <w:qFormat/>
    <w:rsid w:val="00FF0275"/>
    <w:pPr>
      <w:keepNext/>
      <w:keepLines/>
      <w:numPr>
        <w:ilvl w:val="5"/>
        <w:numId w:val="2"/>
      </w:numPr>
      <w:spacing w:before="20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F0275"/>
    <w:pPr>
      <w:keepNext/>
      <w:keepLines/>
      <w:numPr>
        <w:ilvl w:val="6"/>
        <w:numId w:val="2"/>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0275"/>
    <w:pPr>
      <w:keepNext/>
      <w:keepLines/>
      <w:numPr>
        <w:ilvl w:val="7"/>
        <w:numId w:val="2"/>
      </w:numPr>
      <w:spacing w:before="200"/>
      <w:outlineLvl w:val="7"/>
    </w:pPr>
    <w:rPr>
      <w:rFonts w:eastAsiaTheme="majorEastAsia"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0275"/>
    <w:pPr>
      <w:keepNext/>
      <w:keepLines/>
      <w:numPr>
        <w:ilvl w:val="8"/>
        <w:numId w:val="2"/>
      </w:numPr>
      <w:spacing w:before="200"/>
      <w:outlineLvl w:val="8"/>
    </w:pPr>
    <w:rPr>
      <w:rFonts w:eastAsiaTheme="majorEastAsia"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ttelAnca">
    <w:name w:val="Tittel Anca"/>
    <w:basedOn w:val="Normal"/>
    <w:link w:val="TittelAncaTegn"/>
    <w:rsid w:val="009E321D"/>
    <w:rPr>
      <w:rFonts w:ascii="Times New Roman" w:hAnsi="Times New Roman" w:cs="Times New Roman"/>
      <w:b/>
      <w:sz w:val="28"/>
      <w:szCs w:val="28"/>
    </w:rPr>
  </w:style>
  <w:style w:type="character" w:customStyle="1" w:styleId="TittelAncaTegn">
    <w:name w:val="Tittel Anca Tegn"/>
    <w:basedOn w:val="Standardskriftforavsnitt"/>
    <w:link w:val="TittelAnca"/>
    <w:rsid w:val="009E321D"/>
    <w:rPr>
      <w:rFonts w:ascii="Times New Roman" w:hAnsi="Times New Roman" w:cs="Times New Roman"/>
      <w:b/>
      <w:sz w:val="28"/>
      <w:szCs w:val="28"/>
    </w:rPr>
  </w:style>
  <w:style w:type="paragraph" w:customStyle="1" w:styleId="Overskrift1Anca">
    <w:name w:val="Overskrift 1 Anca"/>
    <w:basedOn w:val="TittelAnca"/>
    <w:link w:val="Overskrift1AncaTegn"/>
    <w:rsid w:val="009E321D"/>
  </w:style>
  <w:style w:type="character" w:customStyle="1" w:styleId="Overskrift1AncaTegn">
    <w:name w:val="Overskrift 1 Anca Tegn"/>
    <w:basedOn w:val="TittelAncaTegn"/>
    <w:link w:val="Overskrift1Anca"/>
    <w:rsid w:val="009E321D"/>
    <w:rPr>
      <w:rFonts w:ascii="Times New Roman" w:hAnsi="Times New Roman" w:cs="Times New Roman"/>
      <w:b/>
      <w:sz w:val="28"/>
      <w:szCs w:val="28"/>
    </w:rPr>
  </w:style>
  <w:style w:type="paragraph" w:customStyle="1" w:styleId="NormalAnca">
    <w:name w:val="Normal Anca"/>
    <w:basedOn w:val="Overskrift1Anca"/>
    <w:link w:val="NormalAncaTegn"/>
    <w:rsid w:val="009E321D"/>
    <w:rPr>
      <w:b w:val="0"/>
      <w:sz w:val="22"/>
      <w:szCs w:val="22"/>
    </w:rPr>
  </w:style>
  <w:style w:type="character" w:customStyle="1" w:styleId="NormalAncaTegn">
    <w:name w:val="Normal Anca Tegn"/>
    <w:basedOn w:val="Overskrift1AncaTegn"/>
    <w:link w:val="NormalAnca"/>
    <w:rsid w:val="009E321D"/>
    <w:rPr>
      <w:rFonts w:ascii="Times New Roman" w:hAnsi="Times New Roman" w:cs="Times New Roman"/>
      <w:b/>
      <w:sz w:val="28"/>
      <w:szCs w:val="28"/>
    </w:rPr>
  </w:style>
  <w:style w:type="character" w:customStyle="1" w:styleId="Stil1">
    <w:name w:val="Stil1"/>
    <w:basedOn w:val="Standardskriftforavsnitt"/>
    <w:uiPriority w:val="1"/>
    <w:rsid w:val="003F4712"/>
    <w:rPr>
      <w:lang w:val="nb-NO"/>
    </w:rPr>
  </w:style>
  <w:style w:type="character" w:customStyle="1" w:styleId="Stil2">
    <w:name w:val="Stil2"/>
    <w:basedOn w:val="Standardskriftforavsnitt"/>
    <w:uiPriority w:val="1"/>
    <w:rsid w:val="003F4712"/>
    <w:rPr>
      <w:rFonts w:asciiTheme="majorHAnsi" w:hAnsiTheme="majorHAnsi"/>
      <w:sz w:val="24"/>
      <w:lang w:val="nb-NO"/>
    </w:rPr>
  </w:style>
  <w:style w:type="paragraph" w:customStyle="1" w:styleId="Overskriftutennummerering">
    <w:name w:val="Overskrift uten nummerering"/>
    <w:basedOn w:val="Normal"/>
    <w:link w:val="OverskriftutennummereringTegn"/>
    <w:rsid w:val="00367FCD"/>
    <w:rPr>
      <w:b/>
      <w:sz w:val="32"/>
      <w:szCs w:val="32"/>
    </w:rPr>
  </w:style>
  <w:style w:type="character" w:customStyle="1" w:styleId="Overskrift1Tegn">
    <w:name w:val="Overskrift 1 Tegn"/>
    <w:basedOn w:val="Standardskriftforavsnitt"/>
    <w:link w:val="Overskrift1"/>
    <w:uiPriority w:val="9"/>
    <w:rsid w:val="00FF0275"/>
    <w:rPr>
      <w:rFonts w:asciiTheme="majorHAnsi" w:eastAsiaTheme="majorEastAsia" w:hAnsiTheme="majorHAnsi" w:cstheme="majorBidi"/>
      <w:b/>
      <w:bCs/>
      <w:sz w:val="32"/>
      <w:szCs w:val="32"/>
    </w:rPr>
  </w:style>
  <w:style w:type="character" w:customStyle="1" w:styleId="OverskriftutennummereringTegn">
    <w:name w:val="Overskrift uten nummerering Tegn"/>
    <w:basedOn w:val="Standardskriftforavsnitt"/>
    <w:link w:val="Overskriftutennummerering"/>
    <w:rsid w:val="00367FCD"/>
    <w:rPr>
      <w:rFonts w:asciiTheme="majorHAnsi" w:hAnsiTheme="majorHAnsi"/>
      <w:b/>
      <w:sz w:val="32"/>
      <w:szCs w:val="32"/>
    </w:rPr>
  </w:style>
  <w:style w:type="character" w:customStyle="1" w:styleId="Overskrift2Tegn">
    <w:name w:val="Overskrift 2 Tegn"/>
    <w:basedOn w:val="Standardskriftforavsnitt"/>
    <w:link w:val="Overskrift2"/>
    <w:uiPriority w:val="9"/>
    <w:rsid w:val="00D7484D"/>
    <w:rPr>
      <w:rFonts w:asciiTheme="majorHAnsi" w:eastAsiaTheme="majorEastAsia" w:hAnsiTheme="majorHAnsi" w:cstheme="majorBidi"/>
      <w:b/>
      <w:bCs/>
      <w:sz w:val="28"/>
      <w:szCs w:val="28"/>
    </w:rPr>
  </w:style>
  <w:style w:type="character" w:customStyle="1" w:styleId="Overskrift3Tegn">
    <w:name w:val="Overskrift 3 Tegn"/>
    <w:basedOn w:val="Standardskriftforavsnitt"/>
    <w:link w:val="Overskrift3"/>
    <w:uiPriority w:val="9"/>
    <w:rsid w:val="00D7484D"/>
    <w:rPr>
      <w:rFonts w:asciiTheme="majorHAnsi" w:eastAsiaTheme="majorEastAsia" w:hAnsiTheme="majorHAnsi" w:cstheme="majorBidi"/>
      <w:b/>
      <w:bCs/>
      <w:sz w:val="24"/>
      <w:szCs w:val="24"/>
    </w:rPr>
  </w:style>
  <w:style w:type="character" w:customStyle="1" w:styleId="Overskrift4Tegn">
    <w:name w:val="Overskrift 4 Tegn"/>
    <w:basedOn w:val="Standardskriftforavsnitt"/>
    <w:link w:val="Overskrift4"/>
    <w:uiPriority w:val="9"/>
    <w:rsid w:val="00D7484D"/>
    <w:rPr>
      <w:rFonts w:asciiTheme="majorHAnsi" w:eastAsiaTheme="majorEastAsia" w:hAnsiTheme="majorHAnsi" w:cstheme="majorBidi"/>
      <w:b/>
      <w:bCs/>
      <w:i/>
      <w:iCs/>
      <w:sz w:val="24"/>
      <w:szCs w:val="24"/>
    </w:rPr>
  </w:style>
  <w:style w:type="character" w:customStyle="1" w:styleId="Overskrift5Tegn">
    <w:name w:val="Overskrift 5 Tegn"/>
    <w:basedOn w:val="Standardskriftforavsnitt"/>
    <w:link w:val="Overskrift5"/>
    <w:uiPriority w:val="9"/>
    <w:rsid w:val="00AC2A48"/>
    <w:rPr>
      <w:rFonts w:asciiTheme="majorHAnsi" w:eastAsiaTheme="majorEastAsia" w:hAnsiTheme="majorHAnsi" w:cstheme="majorBidi"/>
      <w:i/>
      <w:sz w:val="24"/>
      <w:szCs w:val="24"/>
    </w:rPr>
  </w:style>
  <w:style w:type="character" w:customStyle="1" w:styleId="Overskrift6Tegn">
    <w:name w:val="Overskrift 6 Tegn"/>
    <w:basedOn w:val="Standardskriftforavsnitt"/>
    <w:link w:val="Overskrift6"/>
    <w:uiPriority w:val="9"/>
    <w:semiHidden/>
    <w:rsid w:val="00FF0275"/>
    <w:rPr>
      <w:rFonts w:asciiTheme="majorHAnsi" w:eastAsiaTheme="majorEastAsia" w:hAnsiTheme="majorHAnsi" w:cstheme="majorBidi"/>
      <w:i/>
      <w:iCs/>
      <w:color w:val="243F60" w:themeColor="accent1" w:themeShade="7F"/>
      <w:sz w:val="24"/>
      <w:szCs w:val="24"/>
    </w:rPr>
  </w:style>
  <w:style w:type="character" w:customStyle="1" w:styleId="Overskrift7Tegn">
    <w:name w:val="Overskrift 7 Tegn"/>
    <w:basedOn w:val="Standardskriftforavsnitt"/>
    <w:link w:val="Overskrift7"/>
    <w:uiPriority w:val="9"/>
    <w:semiHidden/>
    <w:rsid w:val="00FF0275"/>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basedOn w:val="Standardskriftforavsnitt"/>
    <w:link w:val="Overskrift8"/>
    <w:uiPriority w:val="9"/>
    <w:semiHidden/>
    <w:rsid w:val="00FF027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F0275"/>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unhideWhenUsed/>
    <w:qFormat/>
    <w:rsid w:val="00957926"/>
    <w:pPr>
      <w:numPr>
        <w:numId w:val="0"/>
      </w:numPr>
      <w:outlineLvl w:val="9"/>
    </w:pPr>
    <w:rPr>
      <w:color w:val="365F91" w:themeColor="accent1" w:themeShade="BF"/>
      <w:sz w:val="28"/>
      <w:szCs w:val="28"/>
    </w:rPr>
  </w:style>
  <w:style w:type="paragraph" w:styleId="INNH1">
    <w:name w:val="toc 1"/>
    <w:basedOn w:val="Normal"/>
    <w:next w:val="Normal"/>
    <w:autoRedefine/>
    <w:uiPriority w:val="39"/>
    <w:unhideWhenUsed/>
    <w:rsid w:val="00957926"/>
    <w:pPr>
      <w:spacing w:after="100"/>
    </w:pPr>
  </w:style>
  <w:style w:type="paragraph" w:styleId="INNH2">
    <w:name w:val="toc 2"/>
    <w:basedOn w:val="Normal"/>
    <w:next w:val="Normal"/>
    <w:autoRedefine/>
    <w:uiPriority w:val="39"/>
    <w:unhideWhenUsed/>
    <w:rsid w:val="00957926"/>
    <w:pPr>
      <w:spacing w:after="100"/>
      <w:ind w:left="240"/>
    </w:pPr>
  </w:style>
  <w:style w:type="paragraph" w:styleId="INNH3">
    <w:name w:val="toc 3"/>
    <w:basedOn w:val="Normal"/>
    <w:next w:val="Normal"/>
    <w:autoRedefine/>
    <w:uiPriority w:val="39"/>
    <w:unhideWhenUsed/>
    <w:rsid w:val="00957926"/>
    <w:pPr>
      <w:spacing w:after="100"/>
      <w:ind w:left="480"/>
    </w:pPr>
  </w:style>
  <w:style w:type="character" w:styleId="Hyperkobling">
    <w:name w:val="Hyperlink"/>
    <w:basedOn w:val="Standardskriftforavsnitt"/>
    <w:uiPriority w:val="99"/>
    <w:unhideWhenUsed/>
    <w:rsid w:val="00957926"/>
    <w:rPr>
      <w:color w:val="0000FF" w:themeColor="hyperlink"/>
      <w:u w:val="single"/>
    </w:rPr>
  </w:style>
  <w:style w:type="paragraph" w:styleId="Bobletekst">
    <w:name w:val="Balloon Text"/>
    <w:basedOn w:val="Normal"/>
    <w:link w:val="BobletekstTegn"/>
    <w:uiPriority w:val="99"/>
    <w:semiHidden/>
    <w:unhideWhenUsed/>
    <w:rsid w:val="0095792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7926"/>
    <w:rPr>
      <w:rFonts w:ascii="Tahoma" w:hAnsi="Tahoma" w:cs="Tahoma"/>
      <w:sz w:val="16"/>
      <w:szCs w:val="16"/>
    </w:rPr>
  </w:style>
  <w:style w:type="paragraph" w:styleId="Topptekst">
    <w:name w:val="header"/>
    <w:basedOn w:val="Normal"/>
    <w:link w:val="TopptekstTegn"/>
    <w:uiPriority w:val="99"/>
    <w:unhideWhenUsed/>
    <w:rsid w:val="00A76CCD"/>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76CCD"/>
    <w:rPr>
      <w:rFonts w:asciiTheme="majorHAnsi" w:hAnsiTheme="majorHAnsi"/>
      <w:sz w:val="24"/>
      <w:szCs w:val="24"/>
    </w:rPr>
  </w:style>
  <w:style w:type="paragraph" w:styleId="Bunntekst">
    <w:name w:val="footer"/>
    <w:basedOn w:val="Normal"/>
    <w:link w:val="BunntekstTegn"/>
    <w:uiPriority w:val="99"/>
    <w:unhideWhenUsed/>
    <w:rsid w:val="00A76CCD"/>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76CCD"/>
    <w:rPr>
      <w:rFonts w:asciiTheme="majorHAnsi" w:hAnsiTheme="majorHAnsi"/>
      <w:sz w:val="24"/>
      <w:szCs w:val="24"/>
    </w:rPr>
  </w:style>
  <w:style w:type="paragraph" w:styleId="Listeavsnitt">
    <w:name w:val="List Paragraph"/>
    <w:basedOn w:val="Normal"/>
    <w:link w:val="ListeavsnittTegn"/>
    <w:uiPriority w:val="34"/>
    <w:qFormat/>
    <w:rsid w:val="005C0448"/>
    <w:pPr>
      <w:ind w:left="720"/>
      <w:contextualSpacing/>
    </w:pPr>
  </w:style>
  <w:style w:type="paragraph" w:styleId="Ingenmellomrom">
    <w:name w:val="No Spacing"/>
    <w:aliases w:val="Mellomtitler"/>
    <w:uiPriority w:val="1"/>
    <w:qFormat/>
    <w:rsid w:val="00DC3E7E"/>
    <w:pPr>
      <w:spacing w:after="0" w:line="240" w:lineRule="auto"/>
    </w:pPr>
    <w:rPr>
      <w:rFonts w:ascii="Times New Roman" w:eastAsia="Times New Roman" w:hAnsi="Times New Roman" w:cs="Times New Roman"/>
      <w:sz w:val="24"/>
      <w:szCs w:val="20"/>
      <w:lang w:eastAsia="nb-NO"/>
    </w:rPr>
  </w:style>
  <w:style w:type="character" w:customStyle="1" w:styleId="ListeavsnittTegn">
    <w:name w:val="Listeavsnitt Tegn"/>
    <w:basedOn w:val="Standardskriftforavsnitt"/>
    <w:link w:val="Listeavsnitt"/>
    <w:uiPriority w:val="34"/>
    <w:locked/>
    <w:rsid w:val="00DC3E7E"/>
    <w:rPr>
      <w:rFonts w:asciiTheme="majorHAnsi" w:hAnsiTheme="majorHAnsi"/>
      <w:sz w:val="24"/>
      <w:szCs w:val="24"/>
    </w:rPr>
  </w:style>
  <w:style w:type="character" w:styleId="Merknadsreferanse">
    <w:name w:val="annotation reference"/>
    <w:basedOn w:val="Standardskriftforavsnitt"/>
    <w:uiPriority w:val="99"/>
    <w:semiHidden/>
    <w:rsid w:val="00DC3E7E"/>
    <w:rPr>
      <w:sz w:val="16"/>
      <w:szCs w:val="16"/>
    </w:rPr>
  </w:style>
  <w:style w:type="paragraph" w:styleId="Merknadstekst">
    <w:name w:val="annotation text"/>
    <w:basedOn w:val="Normal"/>
    <w:link w:val="MerknadstekstTegn"/>
    <w:uiPriority w:val="99"/>
    <w:semiHidden/>
    <w:rsid w:val="00DC3E7E"/>
    <w:pPr>
      <w:tabs>
        <w:tab w:val="left" w:pos="426"/>
        <w:tab w:val="left" w:pos="851"/>
        <w:tab w:val="left" w:pos="1276"/>
        <w:tab w:val="left" w:pos="1701"/>
        <w:tab w:val="left" w:pos="4536"/>
        <w:tab w:val="right" w:pos="9639"/>
      </w:tabs>
      <w:spacing w:line="240" w:lineRule="auto"/>
    </w:pPr>
    <w:rPr>
      <w:rFonts w:ascii="Cambria" w:eastAsia="Times New Roman" w:hAnsi="Cambria" w:cs="Times New Roman"/>
      <w:sz w:val="20"/>
      <w:szCs w:val="20"/>
      <w:lang w:eastAsia="nb-NO"/>
    </w:rPr>
  </w:style>
  <w:style w:type="character" w:customStyle="1" w:styleId="MerknadstekstTegn">
    <w:name w:val="Merknadstekst Tegn"/>
    <w:basedOn w:val="Standardskriftforavsnitt"/>
    <w:link w:val="Merknadstekst"/>
    <w:uiPriority w:val="99"/>
    <w:semiHidden/>
    <w:rsid w:val="00DC3E7E"/>
    <w:rPr>
      <w:rFonts w:ascii="Cambria" w:eastAsia="Times New Roman" w:hAnsi="Cambria"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50938"/>
    <w:pPr>
      <w:tabs>
        <w:tab w:val="clear" w:pos="426"/>
        <w:tab w:val="clear" w:pos="851"/>
        <w:tab w:val="clear" w:pos="1276"/>
        <w:tab w:val="clear" w:pos="1701"/>
        <w:tab w:val="clear" w:pos="4536"/>
        <w:tab w:val="clear" w:pos="9639"/>
      </w:tabs>
    </w:pPr>
    <w:rPr>
      <w:rFonts w:asciiTheme="majorHAnsi" w:eastAsiaTheme="minorHAnsi" w:hAnsiTheme="majorHAnsi" w:cstheme="minorBidi"/>
      <w:b/>
      <w:bCs/>
      <w:lang w:eastAsia="en-US"/>
    </w:rPr>
  </w:style>
  <w:style w:type="character" w:customStyle="1" w:styleId="KommentaremneTegn">
    <w:name w:val="Kommentaremne Tegn"/>
    <w:basedOn w:val="MerknadstekstTegn"/>
    <w:link w:val="Kommentaremne"/>
    <w:uiPriority w:val="99"/>
    <w:semiHidden/>
    <w:rsid w:val="00950938"/>
    <w:rPr>
      <w:rFonts w:asciiTheme="majorHAnsi" w:eastAsia="Times New Roman" w:hAnsiTheme="majorHAnsi" w:cs="Times New Roman"/>
      <w:b/>
      <w:bCs/>
      <w:sz w:val="20"/>
      <w:szCs w:val="20"/>
      <w:lang w:eastAsia="nb-NO"/>
    </w:rPr>
  </w:style>
  <w:style w:type="paragraph" w:styleId="Revisjon">
    <w:name w:val="Revision"/>
    <w:hidden/>
    <w:uiPriority w:val="99"/>
    <w:semiHidden/>
    <w:rsid w:val="007D7D15"/>
    <w:pPr>
      <w:spacing w:after="0" w:line="240" w:lineRule="auto"/>
    </w:pPr>
    <w:rPr>
      <w:rFonts w:asciiTheme="majorHAnsi" w:hAnsiTheme="majorHAnsi"/>
      <w:sz w:val="24"/>
      <w:szCs w:val="24"/>
    </w:rPr>
  </w:style>
  <w:style w:type="paragraph" w:styleId="Fotnotetekst">
    <w:name w:val="footnote text"/>
    <w:basedOn w:val="Normal"/>
    <w:link w:val="FotnotetekstTegn"/>
    <w:uiPriority w:val="99"/>
    <w:semiHidden/>
    <w:unhideWhenUsed/>
    <w:rsid w:val="007A6F05"/>
    <w:pPr>
      <w:spacing w:line="240" w:lineRule="auto"/>
    </w:pPr>
    <w:rPr>
      <w:sz w:val="20"/>
      <w:szCs w:val="20"/>
    </w:rPr>
  </w:style>
  <w:style w:type="character" w:customStyle="1" w:styleId="FotnotetekstTegn">
    <w:name w:val="Fotnotetekst Tegn"/>
    <w:basedOn w:val="Standardskriftforavsnitt"/>
    <w:link w:val="Fotnotetekst"/>
    <w:uiPriority w:val="99"/>
    <w:semiHidden/>
    <w:rsid w:val="007A6F05"/>
    <w:rPr>
      <w:rFonts w:asciiTheme="majorHAnsi" w:hAnsiTheme="majorHAnsi"/>
      <w:sz w:val="20"/>
      <w:szCs w:val="20"/>
    </w:rPr>
  </w:style>
  <w:style w:type="character" w:styleId="Fotnotereferanse">
    <w:name w:val="footnote reference"/>
    <w:basedOn w:val="Standardskriftforavsnitt"/>
    <w:uiPriority w:val="99"/>
    <w:semiHidden/>
    <w:unhideWhenUsed/>
    <w:rsid w:val="007A6F05"/>
    <w:rPr>
      <w:vertAlign w:val="superscript"/>
    </w:rPr>
  </w:style>
  <w:style w:type="character" w:styleId="Fulgthyperkobling">
    <w:name w:val="FollowedHyperlink"/>
    <w:basedOn w:val="Standardskriftforavsnitt"/>
    <w:uiPriority w:val="99"/>
    <w:semiHidden/>
    <w:unhideWhenUsed/>
    <w:rsid w:val="004773B6"/>
    <w:rPr>
      <w:color w:val="800080" w:themeColor="followedHyperlink"/>
      <w:u w:val="single"/>
    </w:rPr>
  </w:style>
  <w:style w:type="character" w:customStyle="1" w:styleId="Ulstomtale1">
    <w:name w:val="Uløst omtale1"/>
    <w:basedOn w:val="Standardskriftforavsnitt"/>
    <w:uiPriority w:val="99"/>
    <w:semiHidden/>
    <w:unhideWhenUsed/>
    <w:rsid w:val="0047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8034">
      <w:bodyDiv w:val="1"/>
      <w:marLeft w:val="0"/>
      <w:marRight w:val="0"/>
      <w:marTop w:val="0"/>
      <w:marBottom w:val="0"/>
      <w:divBdr>
        <w:top w:val="none" w:sz="0" w:space="0" w:color="auto"/>
        <w:left w:val="none" w:sz="0" w:space="0" w:color="auto"/>
        <w:bottom w:val="none" w:sz="0" w:space="0" w:color="auto"/>
        <w:right w:val="none" w:sz="0" w:space="0" w:color="auto"/>
      </w:divBdr>
    </w:div>
    <w:div w:id="348532999">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712316984">
      <w:bodyDiv w:val="1"/>
      <w:marLeft w:val="0"/>
      <w:marRight w:val="0"/>
      <w:marTop w:val="0"/>
      <w:marBottom w:val="0"/>
      <w:divBdr>
        <w:top w:val="none" w:sz="0" w:space="0" w:color="auto"/>
        <w:left w:val="none" w:sz="0" w:space="0" w:color="auto"/>
        <w:bottom w:val="none" w:sz="0" w:space="0" w:color="auto"/>
        <w:right w:val="none" w:sz="0" w:space="0" w:color="auto"/>
      </w:divBdr>
    </w:div>
    <w:div w:id="1083333832">
      <w:bodyDiv w:val="1"/>
      <w:marLeft w:val="0"/>
      <w:marRight w:val="0"/>
      <w:marTop w:val="0"/>
      <w:marBottom w:val="0"/>
      <w:divBdr>
        <w:top w:val="none" w:sz="0" w:space="0" w:color="auto"/>
        <w:left w:val="none" w:sz="0" w:space="0" w:color="auto"/>
        <w:bottom w:val="none" w:sz="0" w:space="0" w:color="auto"/>
        <w:right w:val="none" w:sz="0" w:space="0" w:color="auto"/>
      </w:divBdr>
    </w:div>
    <w:div w:id="1150753437">
      <w:bodyDiv w:val="1"/>
      <w:marLeft w:val="0"/>
      <w:marRight w:val="0"/>
      <w:marTop w:val="0"/>
      <w:marBottom w:val="0"/>
      <w:divBdr>
        <w:top w:val="none" w:sz="0" w:space="0" w:color="auto"/>
        <w:left w:val="none" w:sz="0" w:space="0" w:color="auto"/>
        <w:bottom w:val="none" w:sz="0" w:space="0" w:color="auto"/>
        <w:right w:val="none" w:sz="0" w:space="0" w:color="auto"/>
      </w:divBdr>
    </w:div>
    <w:div w:id="1466585780">
      <w:bodyDiv w:val="1"/>
      <w:marLeft w:val="0"/>
      <w:marRight w:val="0"/>
      <w:marTop w:val="0"/>
      <w:marBottom w:val="0"/>
      <w:divBdr>
        <w:top w:val="none" w:sz="0" w:space="0" w:color="auto"/>
        <w:left w:val="none" w:sz="0" w:space="0" w:color="auto"/>
        <w:bottom w:val="none" w:sz="0" w:space="0" w:color="auto"/>
        <w:right w:val="none" w:sz="0" w:space="0" w:color="auto"/>
      </w:divBdr>
    </w:div>
    <w:div w:id="21037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se.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helse.no/aktuelt/oppdatert-nasjonal-e-helsestrategi-og-ny-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helse.no/standarder/om-standardisering-i-e-helse/referansekatalogen-for-e-hel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5-07-01-85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107FD2553D97C4B89B02A217D7764F6" ma:contentTypeVersion="5" ma:contentTypeDescription="Opprett et nytt dokument." ma:contentTypeScope="" ma:versionID="a13cbfe20f369222d65bbfeb83f58ed0">
  <xsd:schema xmlns:xsd="http://www.w3.org/2001/XMLSchema" xmlns:xs="http://www.w3.org/2001/XMLSchema" xmlns:p="http://schemas.microsoft.com/office/2006/metadata/properties" xmlns:ns2="61de13c4-9850-4bb8-a198-f1bd6b755c92" targetNamespace="http://schemas.microsoft.com/office/2006/metadata/properties" ma:root="true" ma:fieldsID="1b9a0b99ccb07238fe1501c205a236db" ns2:_="">
    <xsd:import namespace="61de13c4-9850-4bb8-a198-f1bd6b755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e13c4-9850-4bb8-a198-f1bd6b755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F28F6-9E0C-43E6-9D88-B4779D4265FE}">
  <ds:schemaRefs>
    <ds:schemaRef ds:uri="http://schemas.openxmlformats.org/officeDocument/2006/bibliography"/>
  </ds:schemaRefs>
</ds:datastoreItem>
</file>

<file path=customXml/itemProps2.xml><?xml version="1.0" encoding="utf-8"?>
<ds:datastoreItem xmlns:ds="http://schemas.openxmlformats.org/officeDocument/2006/customXml" ds:itemID="{C416DCB5-6044-4141-A294-BB396DDA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e13c4-9850-4bb8-a198-f1bd6b75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DF902-CFA1-40B4-A3A7-6BBDCCE85F23}">
  <ds:schemaRefs>
    <ds:schemaRef ds:uri="http://schemas.microsoft.com/sharepoint/v3/contenttype/forms"/>
  </ds:schemaRefs>
</ds:datastoreItem>
</file>

<file path=customXml/itemProps4.xml><?xml version="1.0" encoding="utf-8"?>
<ds:datastoreItem xmlns:ds="http://schemas.openxmlformats.org/officeDocument/2006/customXml" ds:itemID="{0655B450-27A2-4F64-BAE0-0398BBE18E40}">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61de13c4-9850-4bb8-a198-f1bd6b755c9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3029</Words>
  <Characters>16057</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Kravspesifikasjon</vt:lpstr>
    </vt:vector>
  </TitlesOfParts>
  <Company>Helse Nord</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Kravspesifikasjon</dc:title>
  <dc:subject>TSB 2020</dc:subject>
  <dc:creator>Sletteng Ruben</dc:creator>
  <cp:keywords/>
  <dc:description/>
  <cp:lastModifiedBy>Kenneth Arctander</cp:lastModifiedBy>
  <cp:revision>2</cp:revision>
  <cp:lastPrinted>2020-06-30T13:17:00Z</cp:lastPrinted>
  <dcterms:created xsi:type="dcterms:W3CDTF">2020-08-24T22:53:00Z</dcterms:created>
  <dcterms:modified xsi:type="dcterms:W3CDTF">2020-08-24T22:53:00Z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0x0101006107FD2553D97C4B89B02A217D7764F6</vt:lpwstr>
  </property>
</Properties>
</file>